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99" w:rsidRPr="000E09CC" w:rsidRDefault="008A0699" w:rsidP="00F6356F">
      <w:pPr>
        <w:pStyle w:val="Bezodstpw"/>
        <w:spacing w:after="240"/>
        <w:ind w:firstLine="709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0E09CC">
        <w:rPr>
          <w:rFonts w:asciiTheme="minorHAnsi" w:hAnsiTheme="minorHAnsi"/>
          <w:b/>
          <w:sz w:val="24"/>
          <w:szCs w:val="24"/>
        </w:rPr>
        <w:t>Załącznik nr 1</w:t>
      </w:r>
      <w:r w:rsidRPr="000E09CC">
        <w:rPr>
          <w:rFonts w:asciiTheme="minorHAnsi" w:hAnsiTheme="minorHAnsi"/>
          <w:sz w:val="24"/>
          <w:szCs w:val="24"/>
        </w:rPr>
        <w:t xml:space="preserve"> </w:t>
      </w:r>
    </w:p>
    <w:p w:rsidR="008A0699" w:rsidRPr="000E09CC" w:rsidRDefault="008A0699" w:rsidP="000E09CC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do Zaproszenia do składania ofert na roboty budowlane – ZRB</w:t>
      </w:r>
    </w:p>
    <w:p w:rsidR="002C210A" w:rsidRPr="000E09CC" w:rsidRDefault="006F69E0" w:rsidP="002C210A">
      <w:pPr>
        <w:spacing w:line="240" w:lineRule="auto"/>
        <w:ind w:left="70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</w:t>
      </w:r>
      <w:r w:rsidR="002C210A" w:rsidRPr="000E09CC">
        <w:rPr>
          <w:rFonts w:asciiTheme="minorHAnsi" w:hAnsiTheme="minorHAnsi"/>
          <w:sz w:val="24"/>
          <w:szCs w:val="24"/>
        </w:rPr>
        <w:t>ostępowani</w:t>
      </w:r>
      <w:r w:rsidRPr="000E09CC">
        <w:rPr>
          <w:rFonts w:asciiTheme="minorHAnsi" w:hAnsiTheme="minorHAnsi"/>
          <w:sz w:val="24"/>
          <w:szCs w:val="24"/>
        </w:rPr>
        <w:t>e nr</w:t>
      </w:r>
      <w:r w:rsidR="002C210A" w:rsidRPr="000E09CC">
        <w:rPr>
          <w:rFonts w:asciiTheme="minorHAnsi" w:hAnsiTheme="minorHAnsi"/>
          <w:sz w:val="24"/>
          <w:szCs w:val="24"/>
        </w:rPr>
        <w:t xml:space="preserve">: </w:t>
      </w:r>
      <w:r w:rsidR="00382F04">
        <w:rPr>
          <w:rFonts w:asciiTheme="minorHAnsi" w:hAnsiTheme="minorHAnsi"/>
          <w:b/>
          <w:sz w:val="24"/>
          <w:szCs w:val="24"/>
        </w:rPr>
        <w:t>05</w:t>
      </w:r>
      <w:r w:rsidR="00225801" w:rsidRPr="00954079">
        <w:rPr>
          <w:rFonts w:asciiTheme="minorHAnsi" w:hAnsiTheme="minorHAnsi"/>
          <w:b/>
          <w:sz w:val="24"/>
          <w:szCs w:val="24"/>
        </w:rPr>
        <w:t>/</w:t>
      </w:r>
      <w:r w:rsidR="00CD59FE" w:rsidRPr="00954079">
        <w:rPr>
          <w:rFonts w:asciiTheme="minorHAnsi" w:hAnsiTheme="minorHAnsi"/>
          <w:b/>
          <w:sz w:val="24"/>
          <w:szCs w:val="24"/>
        </w:rPr>
        <w:t>AJ</w:t>
      </w:r>
      <w:r w:rsidR="00382F04">
        <w:rPr>
          <w:rFonts w:asciiTheme="minorHAnsi" w:hAnsiTheme="minorHAnsi"/>
          <w:b/>
          <w:sz w:val="24"/>
          <w:szCs w:val="24"/>
        </w:rPr>
        <w:t>/</w:t>
      </w:r>
      <w:r w:rsidR="00DC4F56">
        <w:rPr>
          <w:rFonts w:asciiTheme="minorHAnsi" w:hAnsiTheme="minorHAnsi"/>
          <w:b/>
          <w:sz w:val="24"/>
          <w:szCs w:val="24"/>
        </w:rPr>
        <w:t>05</w:t>
      </w:r>
      <w:r w:rsidR="00CD59FE" w:rsidRPr="00954079">
        <w:rPr>
          <w:rFonts w:asciiTheme="minorHAnsi" w:hAnsiTheme="minorHAnsi"/>
          <w:b/>
          <w:sz w:val="24"/>
          <w:szCs w:val="24"/>
        </w:rPr>
        <w:t>/201</w:t>
      </w:r>
      <w:r w:rsidR="00DC4F56">
        <w:rPr>
          <w:rFonts w:asciiTheme="minorHAnsi" w:hAnsiTheme="minorHAnsi"/>
          <w:b/>
          <w:sz w:val="24"/>
          <w:szCs w:val="24"/>
        </w:rPr>
        <w:t>4</w:t>
      </w:r>
      <w:r w:rsidR="002C210A" w:rsidRPr="00954079">
        <w:rPr>
          <w:rFonts w:asciiTheme="minorHAnsi" w:hAnsiTheme="minorHAnsi"/>
          <w:sz w:val="24"/>
          <w:szCs w:val="24"/>
        </w:rPr>
        <w:t xml:space="preserve"> z </w:t>
      </w:r>
      <w:r w:rsidR="00E95C22" w:rsidRPr="00954079">
        <w:rPr>
          <w:rFonts w:asciiTheme="minorHAnsi" w:hAnsiTheme="minorHAnsi"/>
          <w:sz w:val="24"/>
          <w:szCs w:val="24"/>
        </w:rPr>
        <w:t>dnia</w:t>
      </w:r>
      <w:r w:rsidR="002C210A" w:rsidRPr="00954079">
        <w:rPr>
          <w:rFonts w:asciiTheme="minorHAnsi" w:hAnsiTheme="minorHAnsi"/>
          <w:sz w:val="24"/>
          <w:szCs w:val="24"/>
        </w:rPr>
        <w:t xml:space="preserve"> </w:t>
      </w:r>
      <w:r w:rsidR="007D4995">
        <w:rPr>
          <w:rFonts w:asciiTheme="minorHAnsi" w:hAnsiTheme="minorHAnsi"/>
          <w:sz w:val="24"/>
          <w:szCs w:val="24"/>
        </w:rPr>
        <w:t>29</w:t>
      </w:r>
      <w:r w:rsidR="002C210A" w:rsidRPr="00954079">
        <w:rPr>
          <w:rFonts w:asciiTheme="minorHAnsi" w:hAnsiTheme="minorHAnsi"/>
          <w:sz w:val="24"/>
          <w:szCs w:val="24"/>
        </w:rPr>
        <w:t>.</w:t>
      </w:r>
      <w:r w:rsidR="00DC4F56">
        <w:rPr>
          <w:rFonts w:asciiTheme="minorHAnsi" w:hAnsiTheme="minorHAnsi"/>
          <w:sz w:val="24"/>
          <w:szCs w:val="24"/>
        </w:rPr>
        <w:t>05</w:t>
      </w:r>
      <w:r w:rsidR="00CD59FE" w:rsidRPr="00954079">
        <w:rPr>
          <w:rFonts w:asciiTheme="minorHAnsi" w:hAnsiTheme="minorHAnsi"/>
          <w:sz w:val="24"/>
          <w:szCs w:val="24"/>
        </w:rPr>
        <w:t>.201</w:t>
      </w:r>
      <w:r w:rsidR="00DC4F56">
        <w:rPr>
          <w:rFonts w:asciiTheme="minorHAnsi" w:hAnsiTheme="minorHAnsi"/>
          <w:sz w:val="24"/>
          <w:szCs w:val="24"/>
        </w:rPr>
        <w:t>4</w:t>
      </w:r>
      <w:r w:rsidR="004C2851" w:rsidRPr="00954079">
        <w:rPr>
          <w:rFonts w:asciiTheme="minorHAnsi" w:hAnsiTheme="minorHAnsi"/>
          <w:sz w:val="24"/>
          <w:szCs w:val="24"/>
        </w:rPr>
        <w:t xml:space="preserve"> </w:t>
      </w:r>
      <w:r w:rsidR="002C210A" w:rsidRPr="00954079">
        <w:rPr>
          <w:rFonts w:asciiTheme="minorHAnsi" w:hAnsiTheme="minorHAnsi"/>
          <w:sz w:val="24"/>
          <w:szCs w:val="24"/>
        </w:rPr>
        <w:t>r.</w:t>
      </w:r>
    </w:p>
    <w:p w:rsidR="00382F04" w:rsidRDefault="00C9682D" w:rsidP="00382F04">
      <w:pPr>
        <w:pStyle w:val="Tekstkomentarza"/>
        <w:ind w:left="70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obejmujące</w:t>
      </w:r>
      <w:r w:rsidR="002C210A" w:rsidRPr="000E09CC">
        <w:rPr>
          <w:rFonts w:asciiTheme="minorHAnsi" w:hAnsiTheme="minorHAnsi"/>
          <w:sz w:val="24"/>
          <w:szCs w:val="24"/>
        </w:rPr>
        <w:t xml:space="preserve"> wykonanie robót budowlanych polegają</w:t>
      </w:r>
      <w:r w:rsidR="002C5DF3" w:rsidRPr="000E09CC">
        <w:rPr>
          <w:rFonts w:asciiTheme="minorHAnsi" w:hAnsiTheme="minorHAnsi"/>
          <w:sz w:val="24"/>
          <w:szCs w:val="24"/>
        </w:rPr>
        <w:softHyphen/>
      </w:r>
      <w:r w:rsidR="002C210A" w:rsidRPr="000E09CC">
        <w:rPr>
          <w:rFonts w:asciiTheme="minorHAnsi" w:hAnsiTheme="minorHAnsi"/>
          <w:sz w:val="24"/>
          <w:szCs w:val="24"/>
        </w:rPr>
        <w:t xml:space="preserve">cych na </w:t>
      </w:r>
      <w:r w:rsidR="0095169C" w:rsidRPr="0095169C">
        <w:rPr>
          <w:rFonts w:asciiTheme="minorHAnsi" w:hAnsiTheme="minorHAnsi"/>
          <w:sz w:val="24"/>
          <w:szCs w:val="24"/>
        </w:rPr>
        <w:t>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kanalizacji teletechnicznej, 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i uruchomieni</w:t>
      </w:r>
      <w:r w:rsidR="0095169C">
        <w:rPr>
          <w:rFonts w:asciiTheme="minorHAnsi" w:hAnsiTheme="minorHAnsi"/>
          <w:sz w:val="24"/>
          <w:szCs w:val="24"/>
        </w:rPr>
        <w:t>u</w:t>
      </w:r>
      <w:r w:rsidR="0095169C" w:rsidRPr="0095169C">
        <w:rPr>
          <w:rFonts w:asciiTheme="minorHAnsi" w:hAnsiTheme="minorHAnsi"/>
          <w:sz w:val="24"/>
          <w:szCs w:val="24"/>
        </w:rPr>
        <w:t xml:space="preserve"> kablowych sieci dostępowych FTTH wraz z pośrednimi punktami dostępowymi dla Internetu szerokopasmowego oraz 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przyłączy abonenckich na obszarach inwestycyjnych w </w:t>
      </w:r>
      <w:r w:rsidR="009D2DEC" w:rsidRPr="009D2DEC">
        <w:rPr>
          <w:rFonts w:asciiTheme="minorHAnsi" w:hAnsiTheme="minorHAnsi"/>
          <w:sz w:val="24"/>
          <w:szCs w:val="24"/>
        </w:rPr>
        <w:t>miejscowościach</w:t>
      </w:r>
      <w:r w:rsidR="00DC4F56">
        <w:rPr>
          <w:rFonts w:asciiTheme="minorHAnsi" w:hAnsiTheme="minorHAnsi"/>
          <w:sz w:val="24"/>
          <w:szCs w:val="24"/>
        </w:rPr>
        <w:t>:</w:t>
      </w:r>
      <w:r w:rsidR="00C86E9E">
        <w:rPr>
          <w:rFonts w:asciiTheme="minorHAnsi" w:hAnsiTheme="minorHAnsi"/>
          <w:sz w:val="24"/>
          <w:szCs w:val="24"/>
        </w:rPr>
        <w:t xml:space="preserve"> </w:t>
      </w:r>
      <w:r w:rsidR="00DC4F56">
        <w:rPr>
          <w:rFonts w:cs="Calibri"/>
          <w:sz w:val="24"/>
          <w:szCs w:val="24"/>
        </w:rPr>
        <w:t>Dębsko, Dziećmierowo, Głażewo, Gołaszyn, Gorzyń, Granowo, Jasin, Jutrosin, Kębłowo, Łęczyca, Łowyń, Michorzewo, Opalenica, Poniec, Porażyn, Przebędowo, Pudliszki, Ruchocice, Ruda, Rudniki, Sierakowo, Sierzchów, Szczodrzykowo, Szulec, Uścięcice, Węgierki, Wieleń, Zawada, Żychlewo</w:t>
      </w:r>
    </w:p>
    <w:p w:rsidR="00382F04" w:rsidRPr="000E09CC" w:rsidRDefault="00382F04" w:rsidP="002C210A">
      <w:pPr>
        <w:pStyle w:val="Tekstkomentarza"/>
        <w:ind w:left="708"/>
        <w:jc w:val="both"/>
        <w:rPr>
          <w:rFonts w:asciiTheme="minorHAnsi" w:hAnsiTheme="minorHAnsi"/>
          <w:sz w:val="24"/>
          <w:szCs w:val="24"/>
        </w:rPr>
      </w:pPr>
    </w:p>
    <w:p w:rsidR="00DF3D8E" w:rsidRPr="00C86E9E" w:rsidRDefault="004D5272" w:rsidP="00C86E9E">
      <w:pPr>
        <w:ind w:left="708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w </w:t>
      </w:r>
      <w:r w:rsidRPr="009D2DEC">
        <w:rPr>
          <w:rFonts w:asciiTheme="minorHAnsi" w:hAnsiTheme="minorHAnsi"/>
          <w:i/>
          <w:sz w:val="24"/>
          <w:szCs w:val="24"/>
        </w:rPr>
        <w:t xml:space="preserve">ramach </w:t>
      </w:r>
      <w:r w:rsidR="00C86E9E">
        <w:rPr>
          <w:rFonts w:asciiTheme="minorHAnsi" w:hAnsiTheme="minorHAnsi"/>
          <w:i/>
          <w:sz w:val="24"/>
          <w:szCs w:val="24"/>
        </w:rPr>
        <w:t>1</w:t>
      </w:r>
      <w:r w:rsidR="00806024">
        <w:rPr>
          <w:rFonts w:asciiTheme="minorHAnsi" w:hAnsiTheme="minorHAnsi"/>
          <w:i/>
          <w:sz w:val="24"/>
          <w:szCs w:val="24"/>
        </w:rPr>
        <w:t xml:space="preserve"> p</w:t>
      </w:r>
      <w:r w:rsidR="008A0699" w:rsidRPr="009D2DEC">
        <w:rPr>
          <w:rFonts w:asciiTheme="minorHAnsi" w:hAnsiTheme="minorHAnsi"/>
          <w:i/>
          <w:sz w:val="24"/>
          <w:szCs w:val="24"/>
        </w:rPr>
        <w:t>rojekt</w:t>
      </w:r>
      <w:r w:rsidR="00C86E9E">
        <w:rPr>
          <w:rFonts w:asciiTheme="minorHAnsi" w:hAnsiTheme="minorHAnsi"/>
          <w:i/>
          <w:sz w:val="24"/>
          <w:szCs w:val="24"/>
        </w:rPr>
        <w:t>u</w:t>
      </w:r>
      <w:r w:rsidR="008A0699" w:rsidRPr="004D5272">
        <w:rPr>
          <w:rFonts w:asciiTheme="minorHAnsi" w:hAnsiTheme="minorHAnsi"/>
          <w:i/>
          <w:sz w:val="24"/>
          <w:szCs w:val="24"/>
        </w:rPr>
        <w:t xml:space="preserve"> </w:t>
      </w:r>
      <w:r w:rsidR="00C86E9E">
        <w:rPr>
          <w:rFonts w:asciiTheme="minorHAnsi" w:hAnsiTheme="minorHAnsi"/>
          <w:i/>
          <w:sz w:val="24"/>
          <w:szCs w:val="24"/>
        </w:rPr>
        <w:t>współfinansowanego</w:t>
      </w:r>
      <w:r w:rsidR="0095169C" w:rsidRPr="004D5272">
        <w:rPr>
          <w:rFonts w:asciiTheme="minorHAnsi" w:hAnsiTheme="minorHAnsi"/>
          <w:i/>
          <w:sz w:val="24"/>
          <w:szCs w:val="24"/>
        </w:rPr>
        <w:t xml:space="preserve"> przez Unię Europejską </w:t>
      </w:r>
      <w:r>
        <w:rPr>
          <w:rFonts w:asciiTheme="minorHAnsi" w:hAnsiTheme="minorHAnsi"/>
          <w:i/>
          <w:sz w:val="24"/>
          <w:szCs w:val="24"/>
        </w:rPr>
        <w:br/>
      </w:r>
      <w:r w:rsidR="0095169C" w:rsidRPr="004D5272">
        <w:rPr>
          <w:rFonts w:asciiTheme="minorHAnsi" w:hAnsiTheme="minorHAnsi"/>
          <w:i/>
          <w:sz w:val="24"/>
          <w:szCs w:val="24"/>
        </w:rPr>
        <w:t>ze środków Europejskiego Funduszu Rozwoju Regionalnego:</w:t>
      </w:r>
    </w:p>
    <w:p w:rsidR="0095169C" w:rsidRPr="00C92FE6" w:rsidRDefault="00DF3D8E" w:rsidP="00C92FE6">
      <w:pPr>
        <w:spacing w:after="240" w:line="360" w:lineRule="exact"/>
        <w:jc w:val="center"/>
        <w:rPr>
          <w:rFonts w:ascii="Garamond" w:hAnsi="Garamond"/>
          <w:b/>
          <w:sz w:val="24"/>
          <w:szCs w:val="24"/>
        </w:rPr>
      </w:pPr>
      <w:r w:rsidRPr="00975494">
        <w:rPr>
          <w:rFonts w:ascii="Garamond" w:hAnsi="Garamond"/>
          <w:b/>
          <w:sz w:val="24"/>
          <w:szCs w:val="24"/>
        </w:rPr>
        <w:t>„Zapewnienie Internetu szerokopasmowego na terenie wybranych miejscowośc</w:t>
      </w:r>
      <w:r w:rsidR="00975494">
        <w:rPr>
          <w:rFonts w:ascii="Garamond" w:hAnsi="Garamond"/>
          <w:b/>
          <w:sz w:val="24"/>
          <w:szCs w:val="24"/>
        </w:rPr>
        <w:t>i województwa wielkopolskiego”</w:t>
      </w:r>
      <w:r w:rsidR="00975494">
        <w:rPr>
          <w:rFonts w:ascii="Garamond" w:hAnsi="Garamond"/>
          <w:b/>
          <w:sz w:val="24"/>
          <w:szCs w:val="24"/>
        </w:rPr>
        <w:br/>
        <w:t xml:space="preserve">(projekt nr </w:t>
      </w:r>
      <w:r w:rsidRPr="00975494">
        <w:rPr>
          <w:rFonts w:ascii="Garamond" w:hAnsi="Garamond"/>
          <w:b/>
          <w:sz w:val="24"/>
          <w:szCs w:val="24"/>
        </w:rPr>
        <w:t xml:space="preserve"> </w:t>
      </w:r>
      <w:r w:rsidR="00975494">
        <w:rPr>
          <w:rFonts w:ascii="Garamond" w:hAnsi="Garamond"/>
          <w:b/>
          <w:sz w:val="24"/>
          <w:szCs w:val="24"/>
        </w:rPr>
        <w:t>POIG.08.04.00-30-102/11 - dot. m</w:t>
      </w:r>
      <w:r w:rsidRPr="00975494">
        <w:rPr>
          <w:rFonts w:ascii="Garamond" w:hAnsi="Garamond"/>
          <w:b/>
          <w:sz w:val="24"/>
          <w:szCs w:val="24"/>
        </w:rPr>
        <w:t xml:space="preserve">iejscowości </w:t>
      </w:r>
      <w:r w:rsidR="00DC4F56" w:rsidRPr="00DC4F56">
        <w:rPr>
          <w:rFonts w:ascii="Garamond" w:hAnsi="Garamond"/>
          <w:b/>
          <w:sz w:val="24"/>
          <w:szCs w:val="24"/>
        </w:rPr>
        <w:t>Dębsko, Dziećmierowo, Głażewo, Gołaszyn, Gorzyń, Granowo, Jasin, Jutrosin, Kębłowo, Łęczyca, Łowyń, Michorzewo, Opalenica, Poniec, Porażyn, Przebędowo, Pudliszki, Ruchocice, Ruda, Rudniki, Sierakowo, Sierzchów, Szczodrzykowo, Szulec, Uścięcice, Węgierki, Wieleń, Zawada, Żychlewo</w:t>
      </w:r>
      <w:r w:rsidRPr="00975494">
        <w:rPr>
          <w:rFonts w:ascii="Garamond" w:hAnsi="Garamond"/>
          <w:b/>
          <w:sz w:val="24"/>
          <w:szCs w:val="24"/>
        </w:rPr>
        <w:t>)</w:t>
      </w:r>
    </w:p>
    <w:p w:rsidR="0008554A" w:rsidRPr="000E09CC" w:rsidRDefault="0008554A" w:rsidP="000E09CC">
      <w:pPr>
        <w:pStyle w:val="Akapitzlist"/>
        <w:numPr>
          <w:ilvl w:val="0"/>
          <w:numId w:val="18"/>
        </w:numPr>
        <w:ind w:left="1134"/>
        <w:rPr>
          <w:rFonts w:asciiTheme="minorHAnsi" w:hAnsiTheme="minorHAnsi"/>
          <w:b/>
          <w:sz w:val="24"/>
          <w:szCs w:val="24"/>
          <w:u w:val="single"/>
        </w:rPr>
      </w:pPr>
      <w:r w:rsidRPr="000E09CC">
        <w:rPr>
          <w:rFonts w:asciiTheme="minorHAnsi" w:hAnsiTheme="minorHAnsi"/>
          <w:b/>
          <w:sz w:val="24"/>
          <w:szCs w:val="24"/>
          <w:u w:val="single"/>
        </w:rPr>
        <w:t>Opis przedmiotu zamówienia</w:t>
      </w:r>
    </w:p>
    <w:p w:rsidR="000E09CC" w:rsidRDefault="00E53D98" w:rsidP="000E09CC">
      <w:pPr>
        <w:spacing w:after="0"/>
        <w:ind w:left="1066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Przedmiotem </w:t>
      </w:r>
      <w:r w:rsidR="00FC4A0B" w:rsidRPr="000E09CC">
        <w:rPr>
          <w:rFonts w:asciiTheme="minorHAnsi" w:hAnsiTheme="minorHAnsi"/>
          <w:sz w:val="24"/>
          <w:szCs w:val="24"/>
        </w:rPr>
        <w:t xml:space="preserve">zamówienia </w:t>
      </w:r>
      <w:r w:rsidRPr="000E09CC">
        <w:rPr>
          <w:rFonts w:asciiTheme="minorHAnsi" w:hAnsiTheme="minorHAnsi"/>
          <w:sz w:val="24"/>
          <w:szCs w:val="24"/>
        </w:rPr>
        <w:t>jest wykonanie</w:t>
      </w:r>
      <w:r w:rsidR="00B27394">
        <w:rPr>
          <w:rFonts w:asciiTheme="minorHAnsi" w:hAnsiTheme="minorHAnsi"/>
          <w:sz w:val="24"/>
          <w:szCs w:val="24"/>
        </w:rPr>
        <w:t>,</w:t>
      </w:r>
      <w:r w:rsidRPr="000E09CC">
        <w:rPr>
          <w:rFonts w:asciiTheme="minorHAnsi" w:hAnsiTheme="minorHAnsi"/>
          <w:sz w:val="24"/>
          <w:szCs w:val="24"/>
        </w:rPr>
        <w:t xml:space="preserve"> </w:t>
      </w:r>
      <w:r w:rsidR="00B27394">
        <w:rPr>
          <w:rFonts w:asciiTheme="minorHAnsi" w:hAnsiTheme="minorHAnsi"/>
          <w:sz w:val="24"/>
          <w:szCs w:val="24"/>
        </w:rPr>
        <w:t xml:space="preserve">na podstawie </w:t>
      </w:r>
      <w:r w:rsidR="00B27394" w:rsidRPr="000E09CC">
        <w:rPr>
          <w:rFonts w:asciiTheme="minorHAnsi" w:hAnsiTheme="minorHAnsi"/>
          <w:sz w:val="24"/>
          <w:szCs w:val="24"/>
        </w:rPr>
        <w:t xml:space="preserve">dokumentacji projektowej </w:t>
      </w:r>
      <w:r w:rsidR="00B27394">
        <w:rPr>
          <w:rFonts w:asciiTheme="minorHAnsi" w:hAnsiTheme="minorHAnsi"/>
          <w:sz w:val="24"/>
          <w:szCs w:val="24"/>
        </w:rPr>
        <w:t xml:space="preserve">dostarczonej przez Zamawiającego, </w:t>
      </w:r>
      <w:r w:rsidR="0095169C" w:rsidRPr="000E09CC">
        <w:rPr>
          <w:rFonts w:asciiTheme="minorHAnsi" w:hAnsiTheme="minorHAnsi"/>
          <w:sz w:val="24"/>
          <w:szCs w:val="24"/>
        </w:rPr>
        <w:t>robót budowlanych polegają</w:t>
      </w:r>
      <w:r w:rsidR="0095169C" w:rsidRPr="000E09CC">
        <w:rPr>
          <w:rFonts w:asciiTheme="minorHAnsi" w:hAnsiTheme="minorHAnsi"/>
          <w:sz w:val="24"/>
          <w:szCs w:val="24"/>
        </w:rPr>
        <w:softHyphen/>
        <w:t xml:space="preserve">cych na </w:t>
      </w:r>
      <w:r w:rsidR="0095169C" w:rsidRPr="0095169C">
        <w:rPr>
          <w:rFonts w:asciiTheme="minorHAnsi" w:hAnsiTheme="minorHAnsi"/>
          <w:sz w:val="24"/>
          <w:szCs w:val="24"/>
        </w:rPr>
        <w:t>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kanalizacji teletechnicznej, 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i uruchomieni</w:t>
      </w:r>
      <w:r w:rsidR="0095169C">
        <w:rPr>
          <w:rFonts w:asciiTheme="minorHAnsi" w:hAnsiTheme="minorHAnsi"/>
          <w:sz w:val="24"/>
          <w:szCs w:val="24"/>
        </w:rPr>
        <w:t>u</w:t>
      </w:r>
      <w:r w:rsidR="0095169C" w:rsidRPr="0095169C">
        <w:rPr>
          <w:rFonts w:asciiTheme="minorHAnsi" w:hAnsiTheme="minorHAnsi"/>
          <w:sz w:val="24"/>
          <w:szCs w:val="24"/>
        </w:rPr>
        <w:t xml:space="preserve"> kablowych sieci dostępowych FTTH wraz z pośrednimi punktami dostępowymi dla Internetu szerokopasmowego oraz budow</w:t>
      </w:r>
      <w:r w:rsidR="0095169C">
        <w:rPr>
          <w:rFonts w:asciiTheme="minorHAnsi" w:hAnsiTheme="minorHAnsi"/>
          <w:sz w:val="24"/>
          <w:szCs w:val="24"/>
        </w:rPr>
        <w:t>ie</w:t>
      </w:r>
      <w:r w:rsidR="0095169C" w:rsidRPr="0095169C">
        <w:rPr>
          <w:rFonts w:asciiTheme="minorHAnsi" w:hAnsiTheme="minorHAnsi"/>
          <w:sz w:val="24"/>
          <w:szCs w:val="24"/>
        </w:rPr>
        <w:t xml:space="preserve"> przyłączy abonenckich na obszarach inwestycyjnych w </w:t>
      </w:r>
      <w:r w:rsidR="0095169C" w:rsidRPr="009D2DEC">
        <w:rPr>
          <w:rFonts w:asciiTheme="minorHAnsi" w:hAnsiTheme="minorHAnsi"/>
          <w:sz w:val="24"/>
          <w:szCs w:val="24"/>
        </w:rPr>
        <w:t>miejscowościach</w:t>
      </w:r>
      <w:r w:rsidR="00DC4F56">
        <w:rPr>
          <w:rFonts w:asciiTheme="minorHAnsi" w:hAnsiTheme="minorHAnsi"/>
          <w:sz w:val="24"/>
          <w:szCs w:val="24"/>
        </w:rPr>
        <w:t>:</w:t>
      </w:r>
      <w:r w:rsidR="00C86E9E">
        <w:rPr>
          <w:rFonts w:asciiTheme="minorHAnsi" w:hAnsiTheme="minorHAnsi"/>
          <w:sz w:val="24"/>
          <w:szCs w:val="24"/>
        </w:rPr>
        <w:t xml:space="preserve"> </w:t>
      </w:r>
      <w:r w:rsidR="00DC4F56">
        <w:rPr>
          <w:rFonts w:cs="Calibri"/>
          <w:sz w:val="24"/>
          <w:szCs w:val="24"/>
        </w:rPr>
        <w:t>Dębsko, Dziećmierowo, Głażewo, Gołaszyn, Gorzyń, Granowo, Jasin, Jutrosin, Kębłowo, Łęczyca, Łowyń, Michorzewo, Opalenica, Poniec, Porażyn, Przebędowo, Pudliszki, Ruchocice, Ruda, Rudniki, Sierakowo, Sierzchów, Szczodrzykowo, Szulec, Uścięcice, Węgierki, Wieleń, Zawada, Żychlewo</w:t>
      </w:r>
      <w:r w:rsidR="005203AD">
        <w:rPr>
          <w:rFonts w:cs="Calibri"/>
          <w:sz w:val="24"/>
          <w:szCs w:val="24"/>
        </w:rPr>
        <w:t xml:space="preserve"> </w:t>
      </w:r>
      <w:r w:rsidR="00CB7ADE">
        <w:t xml:space="preserve"> </w:t>
      </w:r>
      <w:r w:rsidRPr="001350C0">
        <w:rPr>
          <w:rFonts w:asciiTheme="minorHAnsi" w:hAnsiTheme="minorHAnsi"/>
          <w:sz w:val="24"/>
          <w:szCs w:val="24"/>
        </w:rPr>
        <w:t>wskazanych</w:t>
      </w:r>
      <w:r w:rsidRPr="000E09CC">
        <w:rPr>
          <w:rFonts w:asciiTheme="minorHAnsi" w:hAnsiTheme="minorHAnsi"/>
          <w:sz w:val="24"/>
          <w:szCs w:val="24"/>
        </w:rPr>
        <w:t xml:space="preserve"> w ZRB (patrz „Zał_1</w:t>
      </w:r>
      <w:r w:rsidR="00A40103" w:rsidRPr="000E09CC">
        <w:rPr>
          <w:rFonts w:asciiTheme="minorHAnsi" w:hAnsiTheme="minorHAnsi"/>
          <w:sz w:val="24"/>
          <w:szCs w:val="24"/>
        </w:rPr>
        <w:t>d</w:t>
      </w:r>
      <w:r w:rsidRPr="000E09CC">
        <w:rPr>
          <w:rFonts w:asciiTheme="minorHAnsi" w:hAnsiTheme="minorHAnsi"/>
          <w:sz w:val="24"/>
          <w:szCs w:val="24"/>
        </w:rPr>
        <w:t xml:space="preserve"> </w:t>
      </w:r>
      <w:r w:rsidR="00592E28">
        <w:rPr>
          <w:rFonts w:asciiTheme="minorHAnsi" w:hAnsiTheme="minorHAnsi"/>
          <w:sz w:val="24"/>
          <w:szCs w:val="24"/>
        </w:rPr>
        <w:t>–</w:t>
      </w:r>
      <w:r w:rsidRPr="000E09CC">
        <w:rPr>
          <w:rFonts w:asciiTheme="minorHAnsi" w:hAnsiTheme="minorHAnsi"/>
          <w:sz w:val="24"/>
          <w:szCs w:val="24"/>
        </w:rPr>
        <w:t xml:space="preserve"> </w:t>
      </w:r>
      <w:r w:rsidR="00DA635A">
        <w:rPr>
          <w:rFonts w:asciiTheme="minorHAnsi" w:hAnsiTheme="minorHAnsi"/>
          <w:sz w:val="24"/>
          <w:szCs w:val="24"/>
        </w:rPr>
        <w:t>Specyfikacja</w:t>
      </w:r>
      <w:r w:rsidR="00592E28">
        <w:rPr>
          <w:rFonts w:asciiTheme="minorHAnsi" w:hAnsiTheme="minorHAnsi"/>
          <w:sz w:val="24"/>
          <w:szCs w:val="24"/>
        </w:rPr>
        <w:t xml:space="preserve"> </w:t>
      </w:r>
      <w:r w:rsidR="00DA635A">
        <w:rPr>
          <w:rFonts w:asciiTheme="minorHAnsi" w:hAnsiTheme="minorHAnsi"/>
          <w:sz w:val="24"/>
          <w:szCs w:val="24"/>
        </w:rPr>
        <w:t>O</w:t>
      </w:r>
      <w:r w:rsidRPr="000E09CC">
        <w:rPr>
          <w:rFonts w:asciiTheme="minorHAnsi" w:hAnsiTheme="minorHAnsi"/>
          <w:sz w:val="24"/>
          <w:szCs w:val="24"/>
        </w:rPr>
        <w:t>b</w:t>
      </w:r>
      <w:r w:rsidR="00834AB3" w:rsidRPr="000E09CC">
        <w:rPr>
          <w:rFonts w:asciiTheme="minorHAnsi" w:hAnsiTheme="minorHAnsi"/>
          <w:sz w:val="24"/>
          <w:szCs w:val="24"/>
        </w:rPr>
        <w:t>szar</w:t>
      </w:r>
      <w:r w:rsidR="00592E28">
        <w:rPr>
          <w:rFonts w:asciiTheme="minorHAnsi" w:hAnsiTheme="minorHAnsi"/>
          <w:sz w:val="24"/>
          <w:szCs w:val="24"/>
        </w:rPr>
        <w:t>ów</w:t>
      </w:r>
      <w:r w:rsidR="00834AB3" w:rsidRPr="000E09CC">
        <w:rPr>
          <w:rFonts w:asciiTheme="minorHAnsi" w:hAnsiTheme="minorHAnsi"/>
          <w:sz w:val="24"/>
          <w:szCs w:val="24"/>
        </w:rPr>
        <w:t xml:space="preserve"> i</w:t>
      </w:r>
      <w:r w:rsidR="00B27394">
        <w:rPr>
          <w:rFonts w:asciiTheme="minorHAnsi" w:hAnsiTheme="minorHAnsi"/>
          <w:sz w:val="24"/>
          <w:szCs w:val="24"/>
        </w:rPr>
        <w:t>nwestycyjn</w:t>
      </w:r>
      <w:r w:rsidR="00592E28">
        <w:rPr>
          <w:rFonts w:asciiTheme="minorHAnsi" w:hAnsiTheme="minorHAnsi"/>
          <w:sz w:val="24"/>
          <w:szCs w:val="24"/>
        </w:rPr>
        <w:t>ych</w:t>
      </w:r>
      <w:r w:rsidRPr="000E09CC">
        <w:rPr>
          <w:rFonts w:asciiTheme="minorHAnsi" w:hAnsiTheme="minorHAnsi"/>
          <w:sz w:val="24"/>
          <w:szCs w:val="24"/>
        </w:rPr>
        <w:t>”)</w:t>
      </w:r>
      <w:r w:rsidR="00F52329" w:rsidRPr="000E09CC">
        <w:rPr>
          <w:rFonts w:asciiTheme="minorHAnsi" w:hAnsiTheme="minorHAnsi"/>
          <w:sz w:val="24"/>
          <w:szCs w:val="24"/>
        </w:rPr>
        <w:t xml:space="preserve">. </w:t>
      </w:r>
    </w:p>
    <w:p w:rsidR="00157681" w:rsidRPr="000E09CC" w:rsidRDefault="00E51FFF" w:rsidP="00F52329">
      <w:pPr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Dla każdego z obszarów należy wykonać następujące zadania:</w:t>
      </w:r>
    </w:p>
    <w:p w:rsidR="00FC4A0B" w:rsidRPr="002B6C4B" w:rsidRDefault="00B27394" w:rsidP="002B6C4B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Sporządzenie </w:t>
      </w:r>
      <w:r w:rsidR="002B6C4B">
        <w:rPr>
          <w:rFonts w:asciiTheme="minorHAnsi" w:hAnsiTheme="minorHAnsi"/>
          <w:sz w:val="24"/>
          <w:szCs w:val="24"/>
        </w:rPr>
        <w:t>geodezyjnej inwentaryzacji powykonawczej.</w:t>
      </w:r>
    </w:p>
    <w:p w:rsidR="00776775" w:rsidRPr="000E09CC" w:rsidRDefault="00776775" w:rsidP="00776775">
      <w:pPr>
        <w:pStyle w:val="Bezodstpw"/>
        <w:ind w:left="1788"/>
        <w:jc w:val="both"/>
        <w:rPr>
          <w:rFonts w:asciiTheme="minorHAnsi" w:hAnsiTheme="minorHAnsi"/>
          <w:sz w:val="24"/>
          <w:szCs w:val="24"/>
        </w:rPr>
      </w:pPr>
    </w:p>
    <w:p w:rsidR="00E51FFF" w:rsidRPr="000E09CC" w:rsidRDefault="00E51FFF" w:rsidP="00E51FFF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Budowa infrastruktury teletechnicznej w tym:</w:t>
      </w:r>
    </w:p>
    <w:p w:rsidR="00E51FFF" w:rsidRPr="000E09CC" w:rsidRDefault="00E51FFF" w:rsidP="00E51FFF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lastRenderedPageBreak/>
        <w:t xml:space="preserve">budowa </w:t>
      </w:r>
      <w:r w:rsidR="00FC4A0B" w:rsidRPr="000E09CC">
        <w:rPr>
          <w:rFonts w:asciiTheme="minorHAnsi" w:hAnsiTheme="minorHAnsi"/>
          <w:sz w:val="24"/>
          <w:szCs w:val="24"/>
        </w:rPr>
        <w:t xml:space="preserve">kanalizacji teletechnicznej jednootworowej, </w:t>
      </w:r>
      <w:r w:rsidRPr="000E09CC">
        <w:rPr>
          <w:rFonts w:asciiTheme="minorHAnsi" w:hAnsiTheme="minorHAnsi"/>
          <w:sz w:val="24"/>
          <w:szCs w:val="24"/>
        </w:rPr>
        <w:t>rurociągów kablowych</w:t>
      </w:r>
      <w:r w:rsidR="00FC4A0B" w:rsidRPr="000E09CC">
        <w:rPr>
          <w:rFonts w:asciiTheme="minorHAnsi" w:hAnsiTheme="minorHAnsi"/>
          <w:sz w:val="24"/>
          <w:szCs w:val="24"/>
        </w:rPr>
        <w:t>, przyłączy abonenckich z rur HDPE25</w:t>
      </w:r>
      <w:r w:rsidRPr="000E09CC">
        <w:rPr>
          <w:rFonts w:asciiTheme="minorHAnsi" w:hAnsiTheme="minorHAnsi"/>
          <w:sz w:val="24"/>
          <w:szCs w:val="24"/>
        </w:rPr>
        <w:t xml:space="preserve"> (wykop otwarty / </w:t>
      </w:r>
      <w:proofErr w:type="spellStart"/>
      <w:r w:rsidRPr="000E09CC">
        <w:rPr>
          <w:rFonts w:asciiTheme="minorHAnsi" w:hAnsiTheme="minorHAnsi"/>
          <w:sz w:val="24"/>
          <w:szCs w:val="24"/>
        </w:rPr>
        <w:t>przecisk</w:t>
      </w:r>
      <w:proofErr w:type="spellEnd"/>
      <w:r w:rsidRPr="000E09CC">
        <w:rPr>
          <w:rFonts w:asciiTheme="minorHAnsi" w:hAnsiTheme="minorHAnsi"/>
          <w:sz w:val="24"/>
          <w:szCs w:val="24"/>
        </w:rPr>
        <w:t xml:space="preserve"> hydr</w:t>
      </w:r>
      <w:r w:rsidR="004418E2">
        <w:rPr>
          <w:rFonts w:asciiTheme="minorHAnsi" w:hAnsiTheme="minorHAnsi"/>
          <w:sz w:val="24"/>
          <w:szCs w:val="24"/>
        </w:rPr>
        <w:t>auliczny / przewiert sterowany);</w:t>
      </w:r>
    </w:p>
    <w:p w:rsidR="00E51FFF" w:rsidRPr="000E09CC" w:rsidRDefault="004418E2" w:rsidP="00E51FFF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budowa studni kablowych;</w:t>
      </w:r>
    </w:p>
    <w:p w:rsidR="00E51FFF" w:rsidRPr="000E09CC" w:rsidRDefault="00E51FFF" w:rsidP="00E51FFF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posadowienie wolnostojących szaf zewnętrznych</w:t>
      </w:r>
      <w:r w:rsidR="004418E2">
        <w:rPr>
          <w:rFonts w:asciiTheme="minorHAnsi" w:hAnsiTheme="minorHAnsi"/>
          <w:sz w:val="24"/>
          <w:szCs w:val="24"/>
        </w:rPr>
        <w:t>;</w:t>
      </w:r>
    </w:p>
    <w:p w:rsidR="00E51FFF" w:rsidRPr="000E09CC" w:rsidRDefault="00A75FC3" w:rsidP="00E51FFF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rozbiórka</w:t>
      </w:r>
      <w:r w:rsidR="00E51FFF" w:rsidRPr="000E09CC">
        <w:rPr>
          <w:rFonts w:asciiTheme="minorHAnsi" w:hAnsiTheme="minorHAnsi"/>
          <w:sz w:val="24"/>
          <w:szCs w:val="24"/>
        </w:rPr>
        <w:t xml:space="preserve"> i odtworzenie na</w:t>
      </w:r>
      <w:r w:rsidR="004418E2">
        <w:rPr>
          <w:rFonts w:asciiTheme="minorHAnsi" w:hAnsiTheme="minorHAnsi"/>
          <w:sz w:val="24"/>
          <w:szCs w:val="24"/>
        </w:rPr>
        <w:t>wierzchni do stanu pierwotnego;</w:t>
      </w:r>
    </w:p>
    <w:p w:rsidR="00DC0281" w:rsidRPr="000E09CC" w:rsidRDefault="00E51FFF" w:rsidP="00DE0704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przygotowanie i złożenie wniosków o zajętość pasa drogowego i umieszczenie urządzeń obcych w ziemi wraz z opracowaniem niezbędnych projektów organizacji ruchu</w:t>
      </w:r>
      <w:r w:rsidR="00FC4A0B" w:rsidRPr="000E09CC">
        <w:rPr>
          <w:rFonts w:asciiTheme="minorHAnsi" w:hAnsiTheme="minorHAnsi"/>
          <w:sz w:val="24"/>
          <w:szCs w:val="24"/>
        </w:rPr>
        <w:t xml:space="preserve"> (koszty płatnych nadzorów oraz zajęcia pasa drogowego ponosi Wykonawca)</w:t>
      </w:r>
      <w:r w:rsidR="004418E2">
        <w:rPr>
          <w:rFonts w:asciiTheme="minorHAnsi" w:hAnsiTheme="minorHAnsi"/>
          <w:sz w:val="24"/>
          <w:szCs w:val="24"/>
        </w:rPr>
        <w:t>;</w:t>
      </w:r>
    </w:p>
    <w:p w:rsidR="00774604" w:rsidRPr="000E09CC" w:rsidRDefault="000C0DB8" w:rsidP="00774604">
      <w:pPr>
        <w:pStyle w:val="Bezodstpw"/>
        <w:numPr>
          <w:ilvl w:val="0"/>
          <w:numId w:val="26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dla zabudowy jednorodzinnej nie dopuszcza się wykorzystywania kanalizacji teletechnicznej obcego Operatora. Dla zabudowy wielorodzinnej dopuszcza się wykorzystanie kanalizacji teletechnicznej obcego Operatora. W takiej sytuacji Wykonawca zobowiązany jest wykonać i uzgodnić projekt trasowy z właścicielem kanalizacji.</w:t>
      </w:r>
    </w:p>
    <w:p w:rsidR="00774604" w:rsidRPr="000E09CC" w:rsidRDefault="00774604" w:rsidP="00774604">
      <w:pPr>
        <w:pStyle w:val="Bezodstpw"/>
        <w:ind w:left="1788"/>
        <w:jc w:val="both"/>
        <w:rPr>
          <w:rFonts w:asciiTheme="minorHAnsi" w:hAnsiTheme="minorHAnsi"/>
          <w:sz w:val="24"/>
          <w:szCs w:val="24"/>
        </w:rPr>
      </w:pPr>
    </w:p>
    <w:p w:rsidR="00774604" w:rsidRPr="000E09CC" w:rsidRDefault="00774604" w:rsidP="00A143C8">
      <w:pPr>
        <w:spacing w:after="0"/>
        <w:ind w:left="1843" w:hanging="425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Studnie kablowe powinny być usytuowane w następujących miejscach trasy kablowej: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na odcinkach przebiegu prostolinijnego</w:t>
      </w:r>
      <w:r w:rsidR="004418E2">
        <w:rPr>
          <w:rFonts w:asciiTheme="minorHAnsi" w:eastAsia="Calibri" w:hAnsiTheme="minorHAnsi"/>
          <w:szCs w:val="24"/>
          <w:lang w:eastAsia="en-US"/>
        </w:rPr>
        <w:t>;</w:t>
      </w:r>
      <w:r w:rsidRPr="000E09CC">
        <w:rPr>
          <w:rFonts w:asciiTheme="minorHAnsi" w:eastAsia="Calibri" w:hAnsiTheme="minorHAnsi"/>
          <w:szCs w:val="24"/>
          <w:lang w:eastAsia="en-US"/>
        </w:rPr>
        <w:t xml:space="preserve"> 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na załamaniach trasy</w:t>
      </w:r>
      <w:r w:rsidR="004418E2">
        <w:rPr>
          <w:rFonts w:asciiTheme="minorHAnsi" w:eastAsia="Calibri" w:hAnsiTheme="minorHAnsi"/>
          <w:szCs w:val="24"/>
          <w:lang w:eastAsia="en-US"/>
        </w:rPr>
        <w:t>;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na odgałęzieniach trasy</w:t>
      </w:r>
      <w:r w:rsidR="004418E2">
        <w:rPr>
          <w:rFonts w:asciiTheme="minorHAnsi" w:eastAsia="Calibri" w:hAnsiTheme="minorHAnsi"/>
          <w:szCs w:val="24"/>
          <w:lang w:eastAsia="en-US"/>
        </w:rPr>
        <w:t>;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przed szafkami kablowymi</w:t>
      </w:r>
      <w:r w:rsidR="004418E2">
        <w:rPr>
          <w:rFonts w:asciiTheme="minorHAnsi" w:eastAsia="Calibri" w:hAnsiTheme="minorHAnsi"/>
          <w:szCs w:val="24"/>
          <w:lang w:eastAsia="en-US"/>
        </w:rPr>
        <w:t>;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na zakończeniach ciągu trasy</w:t>
      </w:r>
      <w:r w:rsidR="004418E2">
        <w:rPr>
          <w:rFonts w:asciiTheme="minorHAnsi" w:eastAsia="Calibri" w:hAnsiTheme="minorHAnsi"/>
          <w:szCs w:val="24"/>
          <w:lang w:eastAsia="en-US"/>
        </w:rPr>
        <w:t>;</w:t>
      </w:r>
    </w:p>
    <w:p w:rsidR="00774604" w:rsidRPr="000E09CC" w:rsidRDefault="00774604" w:rsidP="00774604">
      <w:pPr>
        <w:pStyle w:val="enumlev1"/>
        <w:numPr>
          <w:ilvl w:val="0"/>
          <w:numId w:val="33"/>
        </w:numPr>
        <w:tabs>
          <w:tab w:val="clear" w:pos="0"/>
          <w:tab w:val="clear" w:pos="397"/>
          <w:tab w:val="left" w:pos="720"/>
        </w:tabs>
        <w:rPr>
          <w:rFonts w:asciiTheme="minorHAnsi" w:eastAsia="Calibri" w:hAnsiTheme="minorHAnsi"/>
          <w:szCs w:val="24"/>
          <w:lang w:eastAsia="en-US"/>
        </w:rPr>
      </w:pPr>
      <w:r w:rsidRPr="000E09CC">
        <w:rPr>
          <w:rFonts w:asciiTheme="minorHAnsi" w:eastAsia="Calibri" w:hAnsiTheme="minorHAnsi"/>
          <w:szCs w:val="24"/>
          <w:lang w:eastAsia="en-US"/>
        </w:rPr>
        <w:t>przed podłączanymi budynkami</w:t>
      </w:r>
      <w:r w:rsidR="004418E2">
        <w:rPr>
          <w:rFonts w:asciiTheme="minorHAnsi" w:eastAsia="Calibri" w:hAnsiTheme="minorHAnsi"/>
          <w:szCs w:val="24"/>
          <w:lang w:eastAsia="en-US"/>
        </w:rPr>
        <w:t>.</w:t>
      </w:r>
      <w:r w:rsidRPr="000E09CC">
        <w:rPr>
          <w:rFonts w:asciiTheme="minorHAnsi" w:eastAsia="Calibri" w:hAnsiTheme="minorHAnsi"/>
          <w:szCs w:val="24"/>
          <w:lang w:eastAsia="en-US"/>
        </w:rPr>
        <w:br/>
      </w:r>
    </w:p>
    <w:p w:rsidR="00774604" w:rsidRPr="000E09CC" w:rsidRDefault="00774604" w:rsidP="00A143C8">
      <w:pPr>
        <w:ind w:left="1068" w:firstLine="350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Studnie powinny być usytuowane </w:t>
      </w:r>
      <w:r w:rsidR="00D63B54">
        <w:rPr>
          <w:rFonts w:asciiTheme="minorHAnsi" w:hAnsiTheme="minorHAnsi"/>
          <w:sz w:val="24"/>
          <w:szCs w:val="24"/>
        </w:rPr>
        <w:t xml:space="preserve">w </w:t>
      </w:r>
      <w:r w:rsidRPr="000E09CC">
        <w:rPr>
          <w:rFonts w:asciiTheme="minorHAnsi" w:hAnsiTheme="minorHAnsi"/>
          <w:sz w:val="24"/>
          <w:szCs w:val="24"/>
        </w:rPr>
        <w:t xml:space="preserve">pasach zieleni lub </w:t>
      </w:r>
      <w:r w:rsidR="001D5B09">
        <w:rPr>
          <w:rFonts w:asciiTheme="minorHAnsi" w:hAnsiTheme="minorHAnsi"/>
          <w:sz w:val="24"/>
          <w:szCs w:val="24"/>
        </w:rPr>
        <w:t>ciągach pieszych</w:t>
      </w:r>
      <w:r w:rsidRPr="000E09CC">
        <w:rPr>
          <w:rFonts w:asciiTheme="minorHAnsi" w:hAnsiTheme="minorHAnsi"/>
          <w:sz w:val="24"/>
          <w:szCs w:val="24"/>
        </w:rPr>
        <w:t>.</w:t>
      </w:r>
    </w:p>
    <w:p w:rsidR="005538C7" w:rsidRDefault="00774604">
      <w:pPr>
        <w:ind w:left="141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Odległość od studni kablowej do granicy posesji w przypadku zabudowy jednorodzinnej nie </w:t>
      </w:r>
      <w:r w:rsidR="0025646C">
        <w:rPr>
          <w:rFonts w:asciiTheme="minorHAnsi" w:hAnsiTheme="minorHAnsi"/>
          <w:sz w:val="24"/>
          <w:szCs w:val="24"/>
        </w:rPr>
        <w:t>może</w:t>
      </w:r>
      <w:r w:rsidRPr="000E09CC">
        <w:rPr>
          <w:rFonts w:asciiTheme="minorHAnsi" w:hAnsiTheme="minorHAnsi"/>
          <w:sz w:val="24"/>
          <w:szCs w:val="24"/>
        </w:rPr>
        <w:t xml:space="preserve"> przekraczać 50</w:t>
      </w:r>
      <w:r w:rsidR="0087029F" w:rsidRPr="000E09C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09CC">
        <w:rPr>
          <w:rFonts w:asciiTheme="minorHAnsi" w:hAnsiTheme="minorHAnsi"/>
          <w:sz w:val="24"/>
          <w:szCs w:val="24"/>
        </w:rPr>
        <w:t>mb</w:t>
      </w:r>
      <w:proofErr w:type="spellEnd"/>
      <w:r w:rsidRPr="000E09CC">
        <w:rPr>
          <w:rFonts w:asciiTheme="minorHAnsi" w:hAnsiTheme="minorHAnsi"/>
          <w:sz w:val="24"/>
          <w:szCs w:val="24"/>
        </w:rPr>
        <w:t>. Do każdej grani</w:t>
      </w:r>
      <w:r w:rsidR="00813869" w:rsidRPr="000E09CC">
        <w:rPr>
          <w:rFonts w:asciiTheme="minorHAnsi" w:hAnsiTheme="minorHAnsi"/>
          <w:sz w:val="24"/>
          <w:szCs w:val="24"/>
        </w:rPr>
        <w:t>c</w:t>
      </w:r>
      <w:r w:rsidRPr="000E09CC">
        <w:rPr>
          <w:rFonts w:asciiTheme="minorHAnsi" w:hAnsiTheme="minorHAnsi"/>
          <w:sz w:val="24"/>
          <w:szCs w:val="24"/>
        </w:rPr>
        <w:t xml:space="preserve">y działki należy wykonać niezależne przyłącze z rury HDPE25 relacji studnia kablowa – granica działki. Odległość pomiędzy najbliższą mufą światłowodową a granicą działki liczoną po trasach projektowanej kanalizacji nie </w:t>
      </w:r>
      <w:r w:rsidR="0025646C">
        <w:rPr>
          <w:rFonts w:asciiTheme="minorHAnsi" w:hAnsiTheme="minorHAnsi"/>
          <w:sz w:val="24"/>
          <w:szCs w:val="24"/>
        </w:rPr>
        <w:t>może</w:t>
      </w:r>
      <w:r w:rsidRPr="000E09CC">
        <w:rPr>
          <w:rFonts w:asciiTheme="minorHAnsi" w:hAnsiTheme="minorHAnsi"/>
          <w:sz w:val="24"/>
          <w:szCs w:val="24"/>
        </w:rPr>
        <w:t xml:space="preserve"> przekroczyć 80</w:t>
      </w:r>
      <w:r w:rsidR="0087029F" w:rsidRPr="000E09C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E09CC">
        <w:rPr>
          <w:rFonts w:asciiTheme="minorHAnsi" w:hAnsiTheme="minorHAnsi"/>
          <w:sz w:val="24"/>
          <w:szCs w:val="24"/>
        </w:rPr>
        <w:t>mb</w:t>
      </w:r>
      <w:proofErr w:type="spellEnd"/>
      <w:r w:rsidRPr="000E09CC">
        <w:rPr>
          <w:rFonts w:asciiTheme="minorHAnsi" w:hAnsiTheme="minorHAnsi"/>
          <w:sz w:val="24"/>
          <w:szCs w:val="24"/>
        </w:rPr>
        <w:t>. Kanalizację teletechniczną z rury o przekroju 110</w:t>
      </w:r>
      <w:r w:rsidR="0087029F" w:rsidRPr="000E09CC">
        <w:rPr>
          <w:rFonts w:asciiTheme="minorHAnsi" w:hAnsiTheme="minorHAnsi"/>
          <w:sz w:val="24"/>
          <w:szCs w:val="24"/>
        </w:rPr>
        <w:t xml:space="preserve"> </w:t>
      </w:r>
      <w:r w:rsidRPr="000E09CC">
        <w:rPr>
          <w:rFonts w:asciiTheme="minorHAnsi" w:hAnsiTheme="minorHAnsi"/>
          <w:sz w:val="24"/>
          <w:szCs w:val="24"/>
        </w:rPr>
        <w:t>mm należy projektować dla całej trasy kabli światłowodowych.</w:t>
      </w:r>
    </w:p>
    <w:p w:rsidR="0035064E" w:rsidRPr="000E09CC" w:rsidRDefault="0035064E" w:rsidP="00DE0704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1B46E9" w:rsidRPr="000E09CC" w:rsidRDefault="001B46E9" w:rsidP="001B46E9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Budowa sieci dostępow</w:t>
      </w:r>
      <w:r w:rsidR="00DA635A">
        <w:rPr>
          <w:rFonts w:asciiTheme="minorHAnsi" w:hAnsiTheme="minorHAnsi"/>
          <w:sz w:val="24"/>
          <w:szCs w:val="24"/>
        </w:rPr>
        <w:t>ych</w:t>
      </w:r>
      <w:r w:rsidRPr="000E09CC">
        <w:rPr>
          <w:rFonts w:asciiTheme="minorHAnsi" w:hAnsiTheme="minorHAnsi"/>
          <w:sz w:val="24"/>
          <w:szCs w:val="24"/>
        </w:rPr>
        <w:t xml:space="preserve"> FTTH w tym:</w:t>
      </w:r>
    </w:p>
    <w:p w:rsidR="001B46E9" w:rsidRPr="000E09CC" w:rsidRDefault="001B46E9" w:rsidP="001B46E9">
      <w:pPr>
        <w:pStyle w:val="Bezodstpw"/>
        <w:numPr>
          <w:ilvl w:val="0"/>
          <w:numId w:val="28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posadowienie Przełącznicy Głównej</w:t>
      </w:r>
      <w:r w:rsidR="00D63B54">
        <w:rPr>
          <w:rFonts w:asciiTheme="minorHAnsi" w:hAnsiTheme="minorHAnsi"/>
          <w:sz w:val="24"/>
          <w:szCs w:val="24"/>
        </w:rPr>
        <w:t xml:space="preserve"> </w:t>
      </w:r>
      <w:r w:rsidR="0025646C">
        <w:rPr>
          <w:rFonts w:asciiTheme="minorHAnsi" w:hAnsiTheme="minorHAnsi"/>
          <w:sz w:val="24"/>
          <w:szCs w:val="24"/>
        </w:rPr>
        <w:t>jeśli</w:t>
      </w:r>
      <w:r w:rsidR="00D63B54">
        <w:rPr>
          <w:rFonts w:asciiTheme="minorHAnsi" w:hAnsiTheme="minorHAnsi"/>
          <w:sz w:val="24"/>
          <w:szCs w:val="24"/>
        </w:rPr>
        <w:t xml:space="preserve"> wymagane</w:t>
      </w:r>
      <w:r w:rsidRPr="000E09CC">
        <w:rPr>
          <w:rFonts w:asciiTheme="minorHAnsi" w:hAnsiTheme="minorHAnsi"/>
          <w:sz w:val="24"/>
          <w:szCs w:val="24"/>
        </w:rPr>
        <w:t>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montaż osprzętu światłowodowego w Przełącznicy Głównej (w tym przełącznic panelowych, adapterów światłowodowych, szuflad zapasu, </w:t>
      </w:r>
      <w:proofErr w:type="spellStart"/>
      <w:r w:rsidRPr="000E09CC">
        <w:rPr>
          <w:rFonts w:asciiTheme="minorHAnsi" w:hAnsiTheme="minorHAnsi"/>
          <w:sz w:val="24"/>
          <w:szCs w:val="24"/>
        </w:rPr>
        <w:t>splitterów</w:t>
      </w:r>
      <w:proofErr w:type="spellEnd"/>
      <w:r w:rsidRPr="000E09CC">
        <w:rPr>
          <w:rFonts w:asciiTheme="minorHAnsi" w:hAnsiTheme="minorHAnsi"/>
          <w:sz w:val="24"/>
          <w:szCs w:val="24"/>
        </w:rPr>
        <w:t>);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montaż osprzętu światłowodowego w nowo wybudowanych studniach kablowych (w tym stelaży zapasu kabla światłowodowego oraz muf światłowodowych);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zaciągnięcie kabli światłowodowych dystrybucyjnych w kanalizacji teletechnicznej;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lastRenderedPageBreak/>
        <w:t>przygotowanie i montaż znaczników kablowych (zawierających numer kabla w nomenklaturze INEA, relację kabla) na kablu światłowodowym w każdej studni kablowej na trasie kabla;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spawanie włókien światłowodowych kabli dystrybucyjnych w mufach światłowodowych i Przełącznicy Głównej;</w:t>
      </w:r>
    </w:p>
    <w:p w:rsidR="001B46E9" w:rsidRPr="000E09CC" w:rsidRDefault="001B46E9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wykonanie niezbędnych pomiarów reflektometrycznych i tłumienności włókien każdego kabla dystrybucyjnego;</w:t>
      </w:r>
    </w:p>
    <w:p w:rsidR="0025646C" w:rsidRDefault="000C0DB8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budowa sieci budynkowej dla budynków w zabudowie wielorodzinnej</w:t>
      </w:r>
    </w:p>
    <w:p w:rsidR="0025646C" w:rsidRDefault="0025646C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zaciągnięcie kabla światłowodowego w kanalizacji teletechnicznej relacji od wskaza</w:t>
      </w:r>
      <w:r>
        <w:rPr>
          <w:rFonts w:asciiTheme="minorHAnsi" w:hAnsiTheme="minorHAnsi"/>
          <w:sz w:val="24"/>
          <w:szCs w:val="24"/>
        </w:rPr>
        <w:softHyphen/>
      </w:r>
      <w:r w:rsidRPr="000E09CC">
        <w:rPr>
          <w:rFonts w:asciiTheme="minorHAnsi" w:hAnsiTheme="minorHAnsi"/>
          <w:sz w:val="24"/>
          <w:szCs w:val="24"/>
        </w:rPr>
        <w:t>nego punktu nawiązania do sieci INEA do nowo budowanej Przełącznicy Głównej. Kabel światłowodowy może być układany w kanalizacji obcego operatora. W takiej sytuacji Wykonawca zobowiązany jest wykonać i uzgodnić projekt trasowy z właścicielem kanalizacji;</w:t>
      </w:r>
    </w:p>
    <w:p w:rsidR="0025646C" w:rsidRDefault="0025646C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spawanie włókien światłowodowych nowo budowanego kabla w punkcie nawiązana do istniejącej sieci INEA oraz w Przełącznicy Głównej</w:t>
      </w:r>
      <w:r>
        <w:rPr>
          <w:rFonts w:asciiTheme="minorHAnsi" w:hAnsiTheme="minorHAnsi"/>
          <w:sz w:val="24"/>
          <w:szCs w:val="24"/>
        </w:rPr>
        <w:t>;</w:t>
      </w:r>
    </w:p>
    <w:p w:rsidR="0025646C" w:rsidRDefault="0025646C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nawinięcie zapasu kabla światłowodowego na stelażach zapasu kabla światłowodowego (minimum 25 metrów)</w:t>
      </w:r>
      <w:r>
        <w:rPr>
          <w:rFonts w:asciiTheme="minorHAnsi" w:hAnsiTheme="minorHAnsi"/>
          <w:sz w:val="24"/>
          <w:szCs w:val="24"/>
        </w:rPr>
        <w:t>.</w:t>
      </w:r>
      <w:r w:rsidRPr="000E09CC">
        <w:rPr>
          <w:rFonts w:asciiTheme="minorHAnsi" w:hAnsiTheme="minorHAnsi"/>
          <w:sz w:val="24"/>
          <w:szCs w:val="24"/>
        </w:rPr>
        <w:t xml:space="preserve"> Zapasy kabla światłowodowego należy umiejscowić minimum co 500 metrów oraz przed przejściami przez tory kolejowe / tramwajowe, skrzyżowaniami z drogami o 2 pasach ruchu w każdym kierunku;</w:t>
      </w:r>
    </w:p>
    <w:p w:rsidR="000C0DB8" w:rsidRDefault="0025646C" w:rsidP="001B46E9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projektowany kabel światłowodowy musi zapewnić podłączenie 100% HP</w:t>
      </w:r>
      <w:r>
        <w:rPr>
          <w:rFonts w:asciiTheme="minorHAnsi" w:hAnsiTheme="minorHAnsi"/>
          <w:sz w:val="24"/>
          <w:szCs w:val="24"/>
        </w:rPr>
        <w:t xml:space="preserve"> zgodnie z projektem</w:t>
      </w:r>
      <w:r w:rsidR="0087029F" w:rsidRPr="000E09CC">
        <w:rPr>
          <w:rFonts w:asciiTheme="minorHAnsi" w:hAnsiTheme="minorHAnsi"/>
          <w:sz w:val="24"/>
          <w:szCs w:val="24"/>
        </w:rPr>
        <w:t>.</w:t>
      </w:r>
    </w:p>
    <w:p w:rsidR="002B6C4B" w:rsidRPr="000E09CC" w:rsidRDefault="002B6C4B" w:rsidP="002B6C4B">
      <w:pPr>
        <w:pStyle w:val="Bezodstpw"/>
        <w:numPr>
          <w:ilvl w:val="1"/>
          <w:numId w:val="27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Sporządzenie technicznej d</w:t>
      </w:r>
      <w:r w:rsidRPr="000E09CC">
        <w:rPr>
          <w:rFonts w:asciiTheme="minorHAnsi" w:hAnsiTheme="minorHAnsi"/>
          <w:sz w:val="24"/>
          <w:szCs w:val="24"/>
        </w:rPr>
        <w:t>okumentacji powykonawczej</w:t>
      </w:r>
      <w:r>
        <w:rPr>
          <w:rFonts w:asciiTheme="minorHAnsi" w:hAnsiTheme="minorHAnsi"/>
          <w:sz w:val="24"/>
          <w:szCs w:val="24"/>
        </w:rPr>
        <w:t>.</w:t>
      </w:r>
    </w:p>
    <w:p w:rsidR="002B6C4B" w:rsidRPr="000E09CC" w:rsidRDefault="002B6C4B" w:rsidP="002B6C4B">
      <w:pPr>
        <w:pStyle w:val="Bezodstpw"/>
        <w:ind w:left="1788"/>
        <w:jc w:val="both"/>
        <w:rPr>
          <w:rFonts w:asciiTheme="minorHAnsi" w:hAnsiTheme="minorHAnsi"/>
          <w:sz w:val="24"/>
          <w:szCs w:val="24"/>
        </w:rPr>
      </w:pPr>
    </w:p>
    <w:p w:rsidR="00834AB3" w:rsidRDefault="00834AB3" w:rsidP="00834AB3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834AB3" w:rsidRPr="000E09CC" w:rsidRDefault="00834AB3" w:rsidP="00834AB3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Budowa abonenckich przyłączy światłowodowych w tym:</w:t>
      </w:r>
    </w:p>
    <w:p w:rsidR="00834AB3" w:rsidRPr="000E09CC" w:rsidRDefault="00A77470" w:rsidP="00A77470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budowa</w:t>
      </w:r>
      <w:r w:rsidR="00834AB3" w:rsidRPr="000E09CC">
        <w:rPr>
          <w:rFonts w:asciiTheme="minorHAnsi" w:hAnsiTheme="minorHAnsi"/>
          <w:sz w:val="24"/>
          <w:szCs w:val="24"/>
        </w:rPr>
        <w:t xml:space="preserve"> przyłącza teletechnicznego, z wykorzystaniem rur typu HDPE (wykop tradycyjny) oraz łączników tych rur, od granicy posesji (połączenie z istniejącym rurarzem) do elewacji budynku (punkt wskazany </w:t>
      </w:r>
      <w:r w:rsidR="0087029F" w:rsidRPr="000E09CC">
        <w:rPr>
          <w:rFonts w:asciiTheme="minorHAnsi" w:hAnsiTheme="minorHAnsi"/>
          <w:sz w:val="24"/>
          <w:szCs w:val="24"/>
        </w:rPr>
        <w:t>przez dysponenta nieruchomości);</w:t>
      </w:r>
    </w:p>
    <w:p w:rsidR="00834AB3" w:rsidRPr="000E09CC" w:rsidRDefault="00834AB3" w:rsidP="00A77470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montaż puszki stanowiącej prz</w:t>
      </w:r>
      <w:r w:rsidR="0087029F" w:rsidRPr="000E09CC">
        <w:rPr>
          <w:rFonts w:asciiTheme="minorHAnsi" w:hAnsiTheme="minorHAnsi"/>
          <w:sz w:val="24"/>
          <w:szCs w:val="24"/>
        </w:rPr>
        <w:t>erwę gazową na elewacji budynku;</w:t>
      </w:r>
    </w:p>
    <w:p w:rsidR="00834AB3" w:rsidRPr="000E09CC" w:rsidRDefault="00834AB3" w:rsidP="00A77470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rozbiórka i odtworzenie wszystkich n</w:t>
      </w:r>
      <w:r w:rsidR="0087029F" w:rsidRPr="000E09CC">
        <w:rPr>
          <w:rFonts w:asciiTheme="minorHAnsi" w:hAnsiTheme="minorHAnsi"/>
          <w:sz w:val="24"/>
          <w:szCs w:val="24"/>
        </w:rPr>
        <w:t>awierzchni do stanu pierwotnego;</w:t>
      </w:r>
    </w:p>
    <w:p w:rsidR="00834AB3" w:rsidRPr="000E09CC" w:rsidRDefault="00834AB3" w:rsidP="00A77470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zaciąganie kabli światłowodowych abonenckich w relacji mufa światłowodo</w:t>
      </w:r>
      <w:r w:rsidR="0087029F" w:rsidRPr="000E09CC">
        <w:rPr>
          <w:rFonts w:asciiTheme="minorHAnsi" w:hAnsiTheme="minorHAnsi"/>
          <w:sz w:val="24"/>
          <w:szCs w:val="24"/>
        </w:rPr>
        <w:t>wa – budynek objęty Zamówieniem;</w:t>
      </w:r>
    </w:p>
    <w:p w:rsidR="00834AB3" w:rsidRPr="000E09CC" w:rsidRDefault="00834AB3" w:rsidP="00A77470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wprowadzenie kabli abonenckich do bu</w:t>
      </w:r>
      <w:r w:rsidR="0087029F" w:rsidRPr="000E09CC">
        <w:rPr>
          <w:rFonts w:asciiTheme="minorHAnsi" w:hAnsiTheme="minorHAnsi"/>
          <w:sz w:val="24"/>
          <w:szCs w:val="24"/>
        </w:rPr>
        <w:t>dynku, uszczelnienie przewiertu;</w:t>
      </w:r>
    </w:p>
    <w:p w:rsidR="00834AB3" w:rsidRPr="000E09CC" w:rsidRDefault="0087029F" w:rsidP="00A77470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układanie kabla w budynku;</w:t>
      </w:r>
    </w:p>
    <w:p w:rsidR="00834AB3" w:rsidRPr="000E09CC" w:rsidRDefault="00834AB3" w:rsidP="00A77470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montaż natynkowego gniazda optycznego (w punkcie zbiorczym domowej sieci multimedialnej), zakończenie nowo wprowadzonego kabla światłowodowego w gnieździe, wykonanie spawu termicznego, ocena jakości spawu, zabezpieczenie osłonką termokurczliwą, pomiary</w:t>
      </w:r>
      <w:r w:rsidR="0087029F" w:rsidRPr="000E09CC">
        <w:rPr>
          <w:rFonts w:asciiTheme="minorHAnsi" w:hAnsiTheme="minorHAnsi"/>
          <w:sz w:val="24"/>
          <w:szCs w:val="24"/>
        </w:rPr>
        <w:t>;</w:t>
      </w:r>
    </w:p>
    <w:p w:rsidR="00834AB3" w:rsidRPr="000E09CC" w:rsidRDefault="00834AB3" w:rsidP="00A77470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spawanie włókna światłowodowego nowo budowanego kabla z kablem </w:t>
      </w:r>
      <w:r w:rsidR="0087029F" w:rsidRPr="000E09CC">
        <w:rPr>
          <w:rFonts w:asciiTheme="minorHAnsi" w:hAnsiTheme="minorHAnsi"/>
          <w:sz w:val="24"/>
          <w:szCs w:val="24"/>
        </w:rPr>
        <w:t>liniowym w mufie światłowodowej;</w:t>
      </w:r>
    </w:p>
    <w:p w:rsidR="00834AB3" w:rsidRDefault="00834AB3" w:rsidP="00A77470">
      <w:pPr>
        <w:pStyle w:val="Bezodstpw"/>
        <w:numPr>
          <w:ilvl w:val="0"/>
          <w:numId w:val="30"/>
        </w:numPr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wykonawca zobowiązany jest dostarczyć protokół zdawczo-odbiorczy dla każdego wykonanego przyłącza abonenckiego.</w:t>
      </w:r>
    </w:p>
    <w:p w:rsidR="00021E7E" w:rsidRDefault="00021E7E" w:rsidP="00021E7E">
      <w:pPr>
        <w:pStyle w:val="Bezodstpw"/>
        <w:ind w:left="1776"/>
        <w:jc w:val="both"/>
        <w:rPr>
          <w:rFonts w:asciiTheme="minorHAnsi" w:hAnsiTheme="minorHAnsi"/>
          <w:sz w:val="24"/>
          <w:szCs w:val="24"/>
        </w:rPr>
      </w:pPr>
    </w:p>
    <w:p w:rsidR="00DC4F56" w:rsidRDefault="00DC4F56" w:rsidP="00021E7E">
      <w:pPr>
        <w:pStyle w:val="Bezodstpw"/>
        <w:ind w:left="1776"/>
        <w:jc w:val="both"/>
        <w:rPr>
          <w:rFonts w:asciiTheme="minorHAnsi" w:hAnsiTheme="minorHAnsi"/>
          <w:sz w:val="24"/>
          <w:szCs w:val="24"/>
        </w:rPr>
      </w:pPr>
    </w:p>
    <w:p w:rsidR="0055399E" w:rsidRDefault="0055399E" w:rsidP="0055399E">
      <w:pPr>
        <w:pStyle w:val="Bezodstpw"/>
        <w:numPr>
          <w:ilvl w:val="0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55399E">
        <w:rPr>
          <w:rFonts w:asciiTheme="minorHAnsi" w:hAnsiTheme="minorHAnsi"/>
          <w:sz w:val="24"/>
          <w:szCs w:val="24"/>
        </w:rPr>
        <w:lastRenderedPageBreak/>
        <w:t>D</w:t>
      </w:r>
      <w:r w:rsidR="00021E7E" w:rsidRPr="0055399E">
        <w:rPr>
          <w:rFonts w:asciiTheme="minorHAnsi" w:hAnsiTheme="minorHAnsi"/>
          <w:sz w:val="24"/>
          <w:szCs w:val="24"/>
        </w:rPr>
        <w:t xml:space="preserve">okumentacja wykonawcza - zawierającą co najmniej: </w:t>
      </w:r>
    </w:p>
    <w:p w:rsid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55399E">
        <w:rPr>
          <w:rFonts w:asciiTheme="minorHAnsi" w:hAnsiTheme="minorHAnsi"/>
          <w:sz w:val="24"/>
          <w:szCs w:val="24"/>
        </w:rPr>
        <w:t xml:space="preserve">analizę </w:t>
      </w:r>
      <w:r w:rsidR="0055399E">
        <w:rPr>
          <w:rFonts w:asciiTheme="minorHAnsi" w:hAnsiTheme="minorHAnsi"/>
          <w:sz w:val="24"/>
          <w:szCs w:val="24"/>
        </w:rPr>
        <w:t>budżetu mocy;</w:t>
      </w:r>
    </w:p>
    <w:p w:rsid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CE52BE">
        <w:rPr>
          <w:rFonts w:asciiTheme="minorHAnsi" w:hAnsiTheme="minorHAnsi"/>
          <w:sz w:val="24"/>
          <w:szCs w:val="24"/>
        </w:rPr>
        <w:t>zestawie</w:t>
      </w:r>
      <w:r w:rsidR="0055399E" w:rsidRPr="00CE52BE">
        <w:rPr>
          <w:rFonts w:asciiTheme="minorHAnsi" w:hAnsiTheme="minorHAnsi"/>
          <w:sz w:val="24"/>
          <w:szCs w:val="24"/>
        </w:rPr>
        <w:t>nie budynków objętych projektem;</w:t>
      </w:r>
      <w:r w:rsidRPr="00CE52BE">
        <w:rPr>
          <w:rFonts w:asciiTheme="minorHAnsi" w:hAnsiTheme="minorHAnsi"/>
          <w:sz w:val="24"/>
          <w:szCs w:val="24"/>
        </w:rPr>
        <w:t xml:space="preserve"> </w:t>
      </w:r>
    </w:p>
    <w:p w:rsid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CE52BE">
        <w:rPr>
          <w:rFonts w:asciiTheme="minorHAnsi" w:hAnsiTheme="minorHAnsi"/>
          <w:sz w:val="24"/>
          <w:szCs w:val="24"/>
        </w:rPr>
        <w:t>ewidencję rozszyć włókien światłowodowych kabli dystrybucy</w:t>
      </w:r>
      <w:r w:rsidR="0055399E" w:rsidRPr="00CE52BE">
        <w:rPr>
          <w:rFonts w:asciiTheme="minorHAnsi" w:hAnsiTheme="minorHAnsi"/>
          <w:sz w:val="24"/>
          <w:szCs w:val="24"/>
        </w:rPr>
        <w:t>jnych i abonenckich;</w:t>
      </w:r>
    </w:p>
    <w:p w:rsid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CE52BE">
        <w:rPr>
          <w:rFonts w:asciiTheme="minorHAnsi" w:hAnsiTheme="minorHAnsi"/>
          <w:sz w:val="24"/>
          <w:szCs w:val="24"/>
        </w:rPr>
        <w:t>zestawienie kabli świ</w:t>
      </w:r>
      <w:r w:rsidR="00CE52BE" w:rsidRPr="00CE52BE">
        <w:rPr>
          <w:rFonts w:asciiTheme="minorHAnsi" w:hAnsiTheme="minorHAnsi"/>
          <w:sz w:val="24"/>
          <w:szCs w:val="24"/>
        </w:rPr>
        <w:t>atłowodowych objętych projektem;</w:t>
      </w:r>
      <w:r w:rsidRPr="00CE52BE">
        <w:rPr>
          <w:rFonts w:asciiTheme="minorHAnsi" w:hAnsiTheme="minorHAnsi"/>
          <w:sz w:val="24"/>
          <w:szCs w:val="24"/>
        </w:rPr>
        <w:t xml:space="preserve"> </w:t>
      </w:r>
    </w:p>
    <w:p w:rsid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CE52BE">
        <w:rPr>
          <w:rFonts w:asciiTheme="minorHAnsi" w:hAnsiTheme="minorHAnsi"/>
          <w:sz w:val="24"/>
          <w:szCs w:val="24"/>
        </w:rPr>
        <w:t>trasę przebiegu kabli światłowodowych oraz lokalizacj</w:t>
      </w:r>
      <w:r w:rsidR="00CE52BE" w:rsidRPr="00CE52BE">
        <w:rPr>
          <w:rFonts w:asciiTheme="minorHAnsi" w:hAnsiTheme="minorHAnsi"/>
          <w:sz w:val="24"/>
          <w:szCs w:val="24"/>
        </w:rPr>
        <w:t>ę punktów dystrybucyjnych;</w:t>
      </w:r>
    </w:p>
    <w:p w:rsidR="00021E7E" w:rsidRPr="00CE52BE" w:rsidRDefault="00021E7E" w:rsidP="00CE52BE">
      <w:pPr>
        <w:pStyle w:val="Bezodstpw"/>
        <w:numPr>
          <w:ilvl w:val="0"/>
          <w:numId w:val="36"/>
        </w:numPr>
        <w:rPr>
          <w:rFonts w:asciiTheme="minorHAnsi" w:hAnsiTheme="minorHAnsi"/>
          <w:sz w:val="24"/>
          <w:szCs w:val="24"/>
        </w:rPr>
      </w:pPr>
      <w:r w:rsidRPr="00CE52BE">
        <w:rPr>
          <w:rFonts w:asciiTheme="minorHAnsi" w:hAnsiTheme="minorHAnsi"/>
          <w:sz w:val="24"/>
          <w:szCs w:val="24"/>
        </w:rPr>
        <w:t>schemat optyczny sieci dystrybucyjnej</w:t>
      </w:r>
    </w:p>
    <w:p w:rsidR="00806024" w:rsidRDefault="00806024" w:rsidP="0055399E">
      <w:pPr>
        <w:pStyle w:val="Bezodstpw"/>
        <w:ind w:left="1428"/>
        <w:jc w:val="both"/>
        <w:rPr>
          <w:rFonts w:asciiTheme="minorHAnsi" w:hAnsiTheme="minorHAnsi"/>
          <w:sz w:val="24"/>
          <w:szCs w:val="24"/>
        </w:rPr>
      </w:pPr>
    </w:p>
    <w:p w:rsidR="007B3C92" w:rsidRPr="000E09CC" w:rsidRDefault="007B3C92" w:rsidP="007B3C92">
      <w:pPr>
        <w:pStyle w:val="Akapitzlist"/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Wykonawca zobowiązany jest do dopełnienia wszelkich formalności wynikających z uzgodnień branżowych oraz do przygotowania dokumentów i umów wymaganych przez gestorów sieci celem weryfikacji przez zamawiającego. Koszt płatnych nadzorów ponosi Wykonawca.</w:t>
      </w:r>
    </w:p>
    <w:p w:rsidR="007B3C92" w:rsidRPr="000E09CC" w:rsidRDefault="007B3C92" w:rsidP="007B3C92">
      <w:pPr>
        <w:pStyle w:val="Akapitzlist"/>
        <w:ind w:left="1068"/>
        <w:jc w:val="both"/>
        <w:rPr>
          <w:rFonts w:asciiTheme="minorHAnsi" w:hAnsiTheme="minorHAnsi"/>
          <w:sz w:val="24"/>
          <w:szCs w:val="24"/>
        </w:rPr>
      </w:pPr>
    </w:p>
    <w:p w:rsidR="00C24C07" w:rsidRPr="000E09CC" w:rsidRDefault="007B3C92" w:rsidP="00C24C07">
      <w:pPr>
        <w:pStyle w:val="Akapitzlist"/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Do wykonawcy należy zgłoszenie i uzgodnienie zajęcia terenu na czas prowadzenia prac, zgodnie z procedurą określoną przez właściciela-dysponenta terenu. Koszty związane z zajętością terenu ponosi Wykonawca.</w:t>
      </w:r>
    </w:p>
    <w:p w:rsidR="00B3228D" w:rsidRPr="000E09CC" w:rsidRDefault="00C24C07" w:rsidP="00B3228D">
      <w:pPr>
        <w:pStyle w:val="Tekstpodstawowy"/>
        <w:spacing w:after="0" w:line="240" w:lineRule="auto"/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 xml:space="preserve">W trakcie trwania Umowy Zamawiający wielokrotnie będzie </w:t>
      </w:r>
      <w:r w:rsidR="00B3228D" w:rsidRPr="000E09CC">
        <w:rPr>
          <w:rFonts w:asciiTheme="minorHAnsi" w:hAnsiTheme="minorHAnsi"/>
          <w:sz w:val="24"/>
          <w:szCs w:val="24"/>
        </w:rPr>
        <w:t>zlecał wykonanie abonenckich przyłączy światłowodowych na obszarach wybudowanych sieci.</w:t>
      </w:r>
      <w:r w:rsidR="0040009D" w:rsidRPr="000E09CC">
        <w:rPr>
          <w:rFonts w:asciiTheme="minorHAnsi" w:hAnsiTheme="minorHAnsi"/>
          <w:sz w:val="24"/>
          <w:szCs w:val="24"/>
        </w:rPr>
        <w:t xml:space="preserve"> </w:t>
      </w:r>
      <w:r w:rsidR="00B3228D" w:rsidRPr="000E09CC">
        <w:rPr>
          <w:rFonts w:asciiTheme="minorHAnsi" w:hAnsiTheme="minorHAnsi"/>
          <w:sz w:val="24"/>
          <w:szCs w:val="24"/>
        </w:rPr>
        <w:t xml:space="preserve">Podstawę do rozliczania stanowić będą </w:t>
      </w:r>
      <w:r w:rsidR="0040009D" w:rsidRPr="000E09CC">
        <w:rPr>
          <w:rFonts w:asciiTheme="minorHAnsi" w:hAnsiTheme="minorHAnsi"/>
          <w:sz w:val="24"/>
          <w:szCs w:val="24"/>
        </w:rPr>
        <w:t>cen</w:t>
      </w:r>
      <w:r w:rsidR="00B3228D" w:rsidRPr="000E09CC">
        <w:rPr>
          <w:rFonts w:asciiTheme="minorHAnsi" w:hAnsiTheme="minorHAnsi"/>
          <w:sz w:val="24"/>
          <w:szCs w:val="24"/>
        </w:rPr>
        <w:t>y</w:t>
      </w:r>
      <w:r w:rsidR="0040009D" w:rsidRPr="000E09CC">
        <w:rPr>
          <w:rFonts w:asciiTheme="minorHAnsi" w:hAnsiTheme="minorHAnsi"/>
          <w:sz w:val="24"/>
          <w:szCs w:val="24"/>
        </w:rPr>
        <w:t xml:space="preserve"> </w:t>
      </w:r>
      <w:r w:rsidR="00B3228D" w:rsidRPr="000E09CC">
        <w:rPr>
          <w:rFonts w:asciiTheme="minorHAnsi" w:hAnsiTheme="minorHAnsi"/>
          <w:sz w:val="24"/>
          <w:szCs w:val="24"/>
        </w:rPr>
        <w:t>podane</w:t>
      </w:r>
      <w:r w:rsidR="0040009D" w:rsidRPr="000E09CC">
        <w:rPr>
          <w:rFonts w:asciiTheme="minorHAnsi" w:hAnsiTheme="minorHAnsi"/>
          <w:sz w:val="24"/>
          <w:szCs w:val="24"/>
        </w:rPr>
        <w:t xml:space="preserve"> przez Wykonawcę</w:t>
      </w:r>
      <w:r w:rsidR="00B3228D" w:rsidRPr="000E09CC">
        <w:rPr>
          <w:rFonts w:asciiTheme="minorHAnsi" w:hAnsiTheme="minorHAnsi"/>
          <w:sz w:val="24"/>
          <w:szCs w:val="24"/>
        </w:rPr>
        <w:t xml:space="preserve"> w formularzu ofertowym</w:t>
      </w:r>
      <w:r w:rsidR="0040009D" w:rsidRPr="000E09CC">
        <w:rPr>
          <w:rFonts w:asciiTheme="minorHAnsi" w:hAnsiTheme="minorHAnsi"/>
          <w:sz w:val="24"/>
          <w:szCs w:val="24"/>
        </w:rPr>
        <w:t>.</w:t>
      </w:r>
      <w:r w:rsidR="00B3228D" w:rsidRPr="000E09CC">
        <w:rPr>
          <w:rFonts w:asciiTheme="minorHAnsi" w:hAnsiTheme="minorHAnsi"/>
          <w:sz w:val="24"/>
          <w:szCs w:val="24"/>
        </w:rPr>
        <w:t xml:space="preserve"> </w:t>
      </w:r>
    </w:p>
    <w:p w:rsidR="007C1BF6" w:rsidRPr="000E09CC" w:rsidRDefault="007C1BF6" w:rsidP="00695B15">
      <w:pPr>
        <w:rPr>
          <w:rFonts w:asciiTheme="minorHAnsi" w:hAnsiTheme="minorHAnsi"/>
          <w:sz w:val="24"/>
          <w:szCs w:val="24"/>
        </w:rPr>
      </w:pPr>
    </w:p>
    <w:p w:rsidR="00714A3B" w:rsidRPr="000E09CC" w:rsidRDefault="00157681" w:rsidP="00714A3B">
      <w:pPr>
        <w:pStyle w:val="Akapitzlist"/>
        <w:numPr>
          <w:ilvl w:val="0"/>
          <w:numId w:val="18"/>
        </w:numPr>
        <w:rPr>
          <w:rFonts w:asciiTheme="minorHAnsi" w:hAnsiTheme="minorHAnsi"/>
          <w:b/>
          <w:sz w:val="24"/>
          <w:szCs w:val="24"/>
          <w:u w:val="single"/>
        </w:rPr>
      </w:pPr>
      <w:r w:rsidRPr="000E09CC">
        <w:rPr>
          <w:rFonts w:asciiTheme="minorHAnsi" w:hAnsiTheme="minorHAnsi"/>
          <w:b/>
          <w:sz w:val="24"/>
          <w:szCs w:val="24"/>
          <w:u w:val="single"/>
        </w:rPr>
        <w:t>Wymagania dotyczące dokumentacji po</w:t>
      </w:r>
      <w:r w:rsidR="00B27394">
        <w:rPr>
          <w:rFonts w:asciiTheme="minorHAnsi" w:hAnsiTheme="minorHAnsi"/>
          <w:b/>
          <w:sz w:val="24"/>
          <w:szCs w:val="24"/>
          <w:u w:val="single"/>
        </w:rPr>
        <w:t>wykonawcze</w:t>
      </w:r>
      <w:r w:rsidRPr="000E09CC">
        <w:rPr>
          <w:rFonts w:asciiTheme="minorHAnsi" w:hAnsiTheme="minorHAnsi"/>
          <w:b/>
          <w:sz w:val="24"/>
          <w:szCs w:val="24"/>
          <w:u w:val="single"/>
        </w:rPr>
        <w:t>j:</w:t>
      </w:r>
    </w:p>
    <w:p w:rsidR="00372F2F" w:rsidRPr="000E09CC" w:rsidRDefault="00372F2F" w:rsidP="00372F2F">
      <w:pPr>
        <w:pStyle w:val="Akapitzlist"/>
        <w:ind w:left="1068"/>
        <w:rPr>
          <w:rFonts w:asciiTheme="minorHAnsi" w:hAnsiTheme="minorHAnsi"/>
          <w:sz w:val="24"/>
          <w:szCs w:val="24"/>
        </w:rPr>
      </w:pPr>
    </w:p>
    <w:p w:rsidR="00F00B7D" w:rsidRPr="000E09CC" w:rsidRDefault="00E95480" w:rsidP="005F0D12">
      <w:pPr>
        <w:pStyle w:val="Akapitzlist"/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Wykonawca zobowiązany jest dostarczyć dokumentację po</w:t>
      </w:r>
      <w:r w:rsidR="00B27394">
        <w:rPr>
          <w:rFonts w:asciiTheme="minorHAnsi" w:hAnsiTheme="minorHAnsi"/>
          <w:sz w:val="24"/>
          <w:szCs w:val="24"/>
        </w:rPr>
        <w:t>wykonawcz</w:t>
      </w:r>
      <w:r w:rsidRPr="000E09CC">
        <w:rPr>
          <w:rFonts w:asciiTheme="minorHAnsi" w:hAnsiTheme="minorHAnsi"/>
          <w:sz w:val="24"/>
          <w:szCs w:val="24"/>
        </w:rPr>
        <w:t>ą zgodną ze specyfikacj</w:t>
      </w:r>
      <w:r w:rsidR="00B27394">
        <w:rPr>
          <w:rFonts w:asciiTheme="minorHAnsi" w:hAnsiTheme="minorHAnsi"/>
          <w:sz w:val="24"/>
          <w:szCs w:val="24"/>
        </w:rPr>
        <w:t>ą</w:t>
      </w:r>
      <w:r w:rsidRPr="000E09CC">
        <w:rPr>
          <w:rFonts w:asciiTheme="minorHAnsi" w:hAnsiTheme="minorHAnsi"/>
          <w:sz w:val="24"/>
          <w:szCs w:val="24"/>
        </w:rPr>
        <w:t xml:space="preserve"> Zamawiającego – patrz </w:t>
      </w:r>
      <w:r w:rsidR="00B27394">
        <w:rPr>
          <w:rFonts w:asciiTheme="minorHAnsi" w:hAnsiTheme="minorHAnsi"/>
          <w:sz w:val="24"/>
          <w:szCs w:val="24"/>
        </w:rPr>
        <w:t>„Zał_1a - Specyfikacja dokumentacji</w:t>
      </w:r>
      <w:r w:rsidRPr="000E09CC">
        <w:rPr>
          <w:rFonts w:asciiTheme="minorHAnsi" w:hAnsiTheme="minorHAnsi"/>
          <w:sz w:val="24"/>
          <w:szCs w:val="24"/>
        </w:rPr>
        <w:t>”.</w:t>
      </w:r>
    </w:p>
    <w:p w:rsidR="00A40103" w:rsidRPr="000E09CC" w:rsidRDefault="00A40103" w:rsidP="00F00B7D">
      <w:pPr>
        <w:pStyle w:val="Akapitzlist"/>
        <w:ind w:left="1068"/>
        <w:rPr>
          <w:rFonts w:asciiTheme="minorHAnsi" w:hAnsiTheme="minorHAnsi"/>
          <w:sz w:val="24"/>
          <w:szCs w:val="24"/>
        </w:rPr>
      </w:pPr>
    </w:p>
    <w:p w:rsidR="00157681" w:rsidRPr="000E09CC" w:rsidRDefault="00F00B7D" w:rsidP="00853239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E09CC">
        <w:rPr>
          <w:rFonts w:asciiTheme="minorHAnsi" w:hAnsiTheme="minorHAnsi"/>
          <w:b/>
          <w:sz w:val="24"/>
          <w:szCs w:val="24"/>
          <w:u w:val="single"/>
        </w:rPr>
        <w:t>Specyfikacja materiałów które Zamawiający dopuszcza do użycia w przedmiotowym zadaniu</w:t>
      </w:r>
    </w:p>
    <w:p w:rsidR="00F00B7D" w:rsidRPr="000E09CC" w:rsidRDefault="00853239" w:rsidP="00C149E0">
      <w:pPr>
        <w:ind w:left="1068"/>
        <w:jc w:val="both"/>
        <w:rPr>
          <w:rFonts w:asciiTheme="minorHAnsi" w:hAnsiTheme="minorHAnsi"/>
          <w:sz w:val="24"/>
          <w:szCs w:val="24"/>
          <w:u w:val="single"/>
        </w:rPr>
      </w:pPr>
      <w:r w:rsidRPr="000E09CC">
        <w:rPr>
          <w:rFonts w:asciiTheme="minorHAnsi" w:hAnsiTheme="minorHAnsi"/>
          <w:sz w:val="24"/>
          <w:szCs w:val="24"/>
        </w:rPr>
        <w:t>Przy realizacji przedmiotu z</w:t>
      </w:r>
      <w:r w:rsidR="00F00B7D" w:rsidRPr="000E09CC">
        <w:rPr>
          <w:rFonts w:asciiTheme="minorHAnsi" w:hAnsiTheme="minorHAnsi"/>
          <w:sz w:val="24"/>
          <w:szCs w:val="24"/>
        </w:rPr>
        <w:t xml:space="preserve">amówienia Wykonawca zobowiązany jest do stosowania materiałów spełniających kryteria określone </w:t>
      </w:r>
      <w:r w:rsidR="00C149E0" w:rsidRPr="000E09CC">
        <w:rPr>
          <w:rFonts w:asciiTheme="minorHAnsi" w:hAnsiTheme="minorHAnsi"/>
          <w:sz w:val="24"/>
          <w:szCs w:val="24"/>
        </w:rPr>
        <w:t>w specyfikacji przedstawionej przez Zamawiającego – patrz „Zał_1</w:t>
      </w:r>
      <w:r w:rsidR="00E95480" w:rsidRPr="000E09CC">
        <w:rPr>
          <w:rFonts w:asciiTheme="minorHAnsi" w:hAnsiTheme="minorHAnsi"/>
          <w:sz w:val="24"/>
          <w:szCs w:val="24"/>
        </w:rPr>
        <w:t>b</w:t>
      </w:r>
      <w:r w:rsidR="00C149E0" w:rsidRPr="000E09CC">
        <w:rPr>
          <w:rFonts w:asciiTheme="minorHAnsi" w:hAnsiTheme="minorHAnsi"/>
          <w:sz w:val="24"/>
          <w:szCs w:val="24"/>
        </w:rPr>
        <w:t xml:space="preserve"> - Specyfikacja </w:t>
      </w:r>
      <w:r w:rsidR="00A80F77">
        <w:rPr>
          <w:rFonts w:asciiTheme="minorHAnsi" w:hAnsiTheme="minorHAnsi"/>
          <w:sz w:val="24"/>
          <w:szCs w:val="24"/>
        </w:rPr>
        <w:t>materiałów</w:t>
      </w:r>
      <w:r w:rsidR="00C149E0" w:rsidRPr="000E09CC">
        <w:rPr>
          <w:rFonts w:asciiTheme="minorHAnsi" w:hAnsiTheme="minorHAnsi"/>
          <w:sz w:val="24"/>
          <w:szCs w:val="24"/>
        </w:rPr>
        <w:t>”</w:t>
      </w:r>
      <w:r w:rsidR="00367B3C" w:rsidRPr="000E09CC">
        <w:rPr>
          <w:rFonts w:asciiTheme="minorHAnsi" w:hAnsiTheme="minorHAnsi"/>
          <w:sz w:val="24"/>
          <w:szCs w:val="24"/>
        </w:rPr>
        <w:t>.</w:t>
      </w:r>
    </w:p>
    <w:p w:rsidR="00BE145E" w:rsidRPr="000E09CC" w:rsidRDefault="00BE145E" w:rsidP="00A40103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BE145E" w:rsidRPr="000E09CC" w:rsidRDefault="00951456" w:rsidP="00BE145E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0E09CC">
        <w:rPr>
          <w:rFonts w:asciiTheme="minorHAnsi" w:hAnsiTheme="minorHAnsi"/>
          <w:b/>
          <w:sz w:val="24"/>
          <w:szCs w:val="24"/>
          <w:u w:val="single"/>
        </w:rPr>
        <w:t>Standard wykonania robót budowlanych</w:t>
      </w:r>
    </w:p>
    <w:p w:rsidR="00BE145E" w:rsidRPr="000E09CC" w:rsidRDefault="00951456" w:rsidP="00951456">
      <w:pPr>
        <w:pStyle w:val="Bezodstpw"/>
        <w:ind w:left="1068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>Przy realizacji przedmiotu zamówienia Wykonawca zobowiązany jest stosowa</w:t>
      </w:r>
      <w:r w:rsidR="00105139" w:rsidRPr="000E09CC">
        <w:rPr>
          <w:rFonts w:asciiTheme="minorHAnsi" w:hAnsiTheme="minorHAnsi"/>
          <w:sz w:val="24"/>
          <w:szCs w:val="24"/>
        </w:rPr>
        <w:t xml:space="preserve">ć standardy </w:t>
      </w:r>
      <w:r w:rsidR="003646D6" w:rsidRPr="000E09CC">
        <w:rPr>
          <w:rFonts w:asciiTheme="minorHAnsi" w:hAnsiTheme="minorHAnsi"/>
          <w:sz w:val="24"/>
          <w:szCs w:val="24"/>
        </w:rPr>
        <w:t>przyjęte przez Zamawiającego – patrz „</w:t>
      </w:r>
      <w:r w:rsidR="00E95480" w:rsidRPr="000E09CC">
        <w:rPr>
          <w:rFonts w:asciiTheme="minorHAnsi" w:hAnsiTheme="minorHAnsi"/>
          <w:sz w:val="24"/>
          <w:szCs w:val="24"/>
        </w:rPr>
        <w:t>Zał_</w:t>
      </w:r>
      <w:r w:rsidR="00F6356F" w:rsidRPr="000E09CC">
        <w:rPr>
          <w:rFonts w:asciiTheme="minorHAnsi" w:hAnsiTheme="minorHAnsi"/>
          <w:sz w:val="24"/>
          <w:szCs w:val="24"/>
        </w:rPr>
        <w:t>1</w:t>
      </w:r>
      <w:r w:rsidR="00E95480" w:rsidRPr="000E09CC">
        <w:rPr>
          <w:rFonts w:asciiTheme="minorHAnsi" w:hAnsiTheme="minorHAnsi"/>
          <w:sz w:val="24"/>
          <w:szCs w:val="24"/>
        </w:rPr>
        <w:t>c</w:t>
      </w:r>
      <w:r w:rsidR="003646D6" w:rsidRPr="000E09CC">
        <w:rPr>
          <w:rFonts w:asciiTheme="minorHAnsi" w:hAnsiTheme="minorHAnsi"/>
          <w:sz w:val="24"/>
          <w:szCs w:val="24"/>
        </w:rPr>
        <w:t xml:space="preserve"> - Specyfikacja robót”.</w:t>
      </w:r>
    </w:p>
    <w:p w:rsidR="00BE145E" w:rsidRPr="000E09CC" w:rsidRDefault="00BE145E" w:rsidP="00CA47BE">
      <w:pPr>
        <w:pStyle w:val="Bezodstpw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105139" w:rsidRPr="000E09CC" w:rsidRDefault="00105139" w:rsidP="003E173F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0E09CC">
        <w:rPr>
          <w:rFonts w:asciiTheme="minorHAnsi" w:hAnsiTheme="minorHAnsi"/>
          <w:sz w:val="24"/>
          <w:szCs w:val="24"/>
        </w:rPr>
        <w:tab/>
      </w:r>
    </w:p>
    <w:sectPr w:rsidR="00105139" w:rsidRPr="000E09CC" w:rsidSect="0035064E">
      <w:headerReference w:type="default" r:id="rId8"/>
      <w:footerReference w:type="default" r:id="rId9"/>
      <w:pgSz w:w="11906" w:h="16838"/>
      <w:pgMar w:top="1871" w:right="1134" w:bottom="1814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F9" w:rsidRDefault="002A2DF9" w:rsidP="00F00555">
      <w:pPr>
        <w:spacing w:after="0" w:line="240" w:lineRule="auto"/>
      </w:pPr>
      <w:r>
        <w:separator/>
      </w:r>
    </w:p>
  </w:endnote>
  <w:endnote w:type="continuationSeparator" w:id="0">
    <w:p w:rsidR="002A2DF9" w:rsidRDefault="002A2DF9" w:rsidP="00F0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1F" w:rsidRPr="0035064E" w:rsidRDefault="004F5B95" w:rsidP="0035064E">
    <w:pPr>
      <w:pStyle w:val="Stopka"/>
      <w:ind w:right="-155"/>
      <w:jc w:val="right"/>
      <w:rPr>
        <w:sz w:val="24"/>
        <w:szCs w:val="24"/>
      </w:rPr>
    </w:pPr>
    <w:r w:rsidRPr="0035064E">
      <w:rPr>
        <w:sz w:val="24"/>
        <w:szCs w:val="24"/>
      </w:rPr>
      <w:fldChar w:fldCharType="begin"/>
    </w:r>
    <w:r w:rsidR="00D12C1F" w:rsidRPr="0035064E">
      <w:rPr>
        <w:sz w:val="24"/>
        <w:szCs w:val="24"/>
      </w:rPr>
      <w:instrText xml:space="preserve"> PAGE   \* MERGEFORMAT </w:instrText>
    </w:r>
    <w:r w:rsidRPr="0035064E">
      <w:rPr>
        <w:sz w:val="24"/>
        <w:szCs w:val="24"/>
      </w:rPr>
      <w:fldChar w:fldCharType="separate"/>
    </w:r>
    <w:r w:rsidR="00926A64">
      <w:rPr>
        <w:noProof/>
        <w:sz w:val="24"/>
        <w:szCs w:val="24"/>
      </w:rPr>
      <w:t>1</w:t>
    </w:r>
    <w:r w:rsidRPr="0035064E">
      <w:rPr>
        <w:sz w:val="24"/>
        <w:szCs w:val="24"/>
      </w:rPr>
      <w:fldChar w:fldCharType="end"/>
    </w:r>
    <w:r w:rsidR="00D12C1F" w:rsidRPr="0035064E"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419026</wp:posOffset>
          </wp:positionH>
          <wp:positionV relativeFrom="paragraph">
            <wp:posOffset>-507200</wp:posOffset>
          </wp:positionV>
          <wp:extent cx="5764233" cy="676893"/>
          <wp:effectExtent l="19050" t="0" r="7917" b="0"/>
          <wp:wrapNone/>
          <wp:docPr id="3" name="Obraz 2" descr="stopka_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_d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233" cy="676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F9" w:rsidRDefault="002A2DF9" w:rsidP="00F00555">
      <w:pPr>
        <w:spacing w:after="0" w:line="240" w:lineRule="auto"/>
      </w:pPr>
      <w:r>
        <w:separator/>
      </w:r>
    </w:p>
  </w:footnote>
  <w:footnote w:type="continuationSeparator" w:id="0">
    <w:p w:rsidR="002A2DF9" w:rsidRDefault="002A2DF9" w:rsidP="00F00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1F" w:rsidRDefault="00D12C1F" w:rsidP="008668D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24525" cy="723900"/>
          <wp:effectExtent l="0" t="0" r="9525" b="0"/>
          <wp:docPr id="1" name="Obraz 1" descr="top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op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D64F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C48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8658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37C1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E6879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2CD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063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84F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44F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381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3"/>
    <w:multiLevelType w:val="singleLevel"/>
    <w:tmpl w:val="00000023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2CD31ED"/>
    <w:multiLevelType w:val="hybridMultilevel"/>
    <w:tmpl w:val="1C46EBA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>
    <w:nsid w:val="15895C1F"/>
    <w:multiLevelType w:val="hybridMultilevel"/>
    <w:tmpl w:val="A8B822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7566B6A"/>
    <w:multiLevelType w:val="hybridMultilevel"/>
    <w:tmpl w:val="2C38C6D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1EB23FCA"/>
    <w:multiLevelType w:val="hybridMultilevel"/>
    <w:tmpl w:val="F7FE623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193806"/>
    <w:multiLevelType w:val="hybridMultilevel"/>
    <w:tmpl w:val="41364A32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9FA2709"/>
    <w:multiLevelType w:val="hybridMultilevel"/>
    <w:tmpl w:val="4A02C7A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917626"/>
    <w:multiLevelType w:val="hybridMultilevel"/>
    <w:tmpl w:val="2424E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F2B3ABD"/>
    <w:multiLevelType w:val="hybridMultilevel"/>
    <w:tmpl w:val="35045C2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4D92A70"/>
    <w:multiLevelType w:val="hybridMultilevel"/>
    <w:tmpl w:val="6792B4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50547D8"/>
    <w:multiLevelType w:val="hybridMultilevel"/>
    <w:tmpl w:val="0F8268C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220F05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5413ED3"/>
    <w:multiLevelType w:val="hybridMultilevel"/>
    <w:tmpl w:val="E4D20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A03E23"/>
    <w:multiLevelType w:val="multilevel"/>
    <w:tmpl w:val="0C6CD07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7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cs="Times New Roman" w:hint="default"/>
      </w:rPr>
    </w:lvl>
  </w:abstractNum>
  <w:abstractNum w:abstractNumId="23">
    <w:nsid w:val="42F44874"/>
    <w:multiLevelType w:val="hybridMultilevel"/>
    <w:tmpl w:val="AAC495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A3645A0"/>
    <w:multiLevelType w:val="hybridMultilevel"/>
    <w:tmpl w:val="A154C0A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4D377464"/>
    <w:multiLevelType w:val="hybridMultilevel"/>
    <w:tmpl w:val="DFC87DC6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F867C2A"/>
    <w:multiLevelType w:val="hybridMultilevel"/>
    <w:tmpl w:val="75580F78"/>
    <w:lvl w:ilvl="0" w:tplc="0AE095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89C2947"/>
    <w:multiLevelType w:val="hybridMultilevel"/>
    <w:tmpl w:val="DD5809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5CBB39AE"/>
    <w:multiLevelType w:val="hybridMultilevel"/>
    <w:tmpl w:val="532E62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2A6986"/>
    <w:multiLevelType w:val="hybridMultilevel"/>
    <w:tmpl w:val="0352D6C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>
    <w:nsid w:val="6D1F12A9"/>
    <w:multiLevelType w:val="hybridMultilevel"/>
    <w:tmpl w:val="FEDCD5B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4331B91"/>
    <w:multiLevelType w:val="hybridMultilevel"/>
    <w:tmpl w:val="9666754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79783A01"/>
    <w:multiLevelType w:val="hybridMultilevel"/>
    <w:tmpl w:val="F9FE253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7C3F5730"/>
    <w:multiLevelType w:val="hybridMultilevel"/>
    <w:tmpl w:val="5E1240B0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17"/>
  </w:num>
  <w:num w:numId="5">
    <w:abstractNumId w:val="2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30"/>
  </w:num>
  <w:num w:numId="20">
    <w:abstractNumId w:val="19"/>
  </w:num>
  <w:num w:numId="21">
    <w:abstractNumId w:val="1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3"/>
  </w:num>
  <w:num w:numId="25">
    <w:abstractNumId w:val="27"/>
  </w:num>
  <w:num w:numId="26">
    <w:abstractNumId w:val="29"/>
  </w:num>
  <w:num w:numId="27">
    <w:abstractNumId w:val="12"/>
  </w:num>
  <w:num w:numId="28">
    <w:abstractNumId w:val="11"/>
  </w:num>
  <w:num w:numId="29">
    <w:abstractNumId w:val="32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31"/>
  </w:num>
  <w:num w:numId="3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55"/>
    <w:rsid w:val="00011FB2"/>
    <w:rsid w:val="00012D77"/>
    <w:rsid w:val="00021E7E"/>
    <w:rsid w:val="00023083"/>
    <w:rsid w:val="000245A8"/>
    <w:rsid w:val="00026F05"/>
    <w:rsid w:val="0003002C"/>
    <w:rsid w:val="0003055E"/>
    <w:rsid w:val="0003315D"/>
    <w:rsid w:val="00034448"/>
    <w:rsid w:val="000345F9"/>
    <w:rsid w:val="00035FE2"/>
    <w:rsid w:val="00037053"/>
    <w:rsid w:val="00041352"/>
    <w:rsid w:val="00043EB0"/>
    <w:rsid w:val="00047AE1"/>
    <w:rsid w:val="000542E3"/>
    <w:rsid w:val="000550FB"/>
    <w:rsid w:val="00061DBC"/>
    <w:rsid w:val="000644AF"/>
    <w:rsid w:val="00071138"/>
    <w:rsid w:val="0007249B"/>
    <w:rsid w:val="000744CD"/>
    <w:rsid w:val="00074698"/>
    <w:rsid w:val="00075AE5"/>
    <w:rsid w:val="00075C74"/>
    <w:rsid w:val="0007654F"/>
    <w:rsid w:val="000804F0"/>
    <w:rsid w:val="000807C4"/>
    <w:rsid w:val="00080980"/>
    <w:rsid w:val="000809E9"/>
    <w:rsid w:val="0008554A"/>
    <w:rsid w:val="000867E9"/>
    <w:rsid w:val="000912BE"/>
    <w:rsid w:val="00093703"/>
    <w:rsid w:val="00093BE4"/>
    <w:rsid w:val="00094940"/>
    <w:rsid w:val="00094C64"/>
    <w:rsid w:val="00094DCC"/>
    <w:rsid w:val="00096A72"/>
    <w:rsid w:val="000A5F39"/>
    <w:rsid w:val="000B09F1"/>
    <w:rsid w:val="000B13D6"/>
    <w:rsid w:val="000B305C"/>
    <w:rsid w:val="000B4BA7"/>
    <w:rsid w:val="000B597B"/>
    <w:rsid w:val="000B610D"/>
    <w:rsid w:val="000B6445"/>
    <w:rsid w:val="000B6C76"/>
    <w:rsid w:val="000B78F7"/>
    <w:rsid w:val="000C0DB8"/>
    <w:rsid w:val="000C1FA6"/>
    <w:rsid w:val="000C6A7E"/>
    <w:rsid w:val="000C743D"/>
    <w:rsid w:val="000C7EAD"/>
    <w:rsid w:val="000D0817"/>
    <w:rsid w:val="000D35A6"/>
    <w:rsid w:val="000D56AD"/>
    <w:rsid w:val="000D56E4"/>
    <w:rsid w:val="000D731F"/>
    <w:rsid w:val="000E09CC"/>
    <w:rsid w:val="000E4C3C"/>
    <w:rsid w:val="000E5A2E"/>
    <w:rsid w:val="000F3391"/>
    <w:rsid w:val="00101917"/>
    <w:rsid w:val="00101B57"/>
    <w:rsid w:val="00102626"/>
    <w:rsid w:val="00104C02"/>
    <w:rsid w:val="00105139"/>
    <w:rsid w:val="00105E06"/>
    <w:rsid w:val="00107F96"/>
    <w:rsid w:val="00115D80"/>
    <w:rsid w:val="00116C94"/>
    <w:rsid w:val="00120B0B"/>
    <w:rsid w:val="00122860"/>
    <w:rsid w:val="001278F8"/>
    <w:rsid w:val="001279DC"/>
    <w:rsid w:val="001350C0"/>
    <w:rsid w:val="0014235C"/>
    <w:rsid w:val="00142E8C"/>
    <w:rsid w:val="00145E06"/>
    <w:rsid w:val="00146067"/>
    <w:rsid w:val="00146C8F"/>
    <w:rsid w:val="001508D1"/>
    <w:rsid w:val="00151AE7"/>
    <w:rsid w:val="00152F67"/>
    <w:rsid w:val="00155080"/>
    <w:rsid w:val="001552EB"/>
    <w:rsid w:val="00156DFA"/>
    <w:rsid w:val="00157681"/>
    <w:rsid w:val="00157975"/>
    <w:rsid w:val="00157CF2"/>
    <w:rsid w:val="001614F3"/>
    <w:rsid w:val="00162281"/>
    <w:rsid w:val="001632C5"/>
    <w:rsid w:val="00167532"/>
    <w:rsid w:val="00167BF5"/>
    <w:rsid w:val="001707B8"/>
    <w:rsid w:val="00171014"/>
    <w:rsid w:val="00172722"/>
    <w:rsid w:val="00172E18"/>
    <w:rsid w:val="00175A86"/>
    <w:rsid w:val="00176031"/>
    <w:rsid w:val="001778B9"/>
    <w:rsid w:val="001827AA"/>
    <w:rsid w:val="00183EB8"/>
    <w:rsid w:val="001864D9"/>
    <w:rsid w:val="0019221C"/>
    <w:rsid w:val="00194DB6"/>
    <w:rsid w:val="00197E0A"/>
    <w:rsid w:val="001A04DE"/>
    <w:rsid w:val="001A4C21"/>
    <w:rsid w:val="001A5971"/>
    <w:rsid w:val="001B2BD6"/>
    <w:rsid w:val="001B36CD"/>
    <w:rsid w:val="001B46E9"/>
    <w:rsid w:val="001B4EBB"/>
    <w:rsid w:val="001B57AF"/>
    <w:rsid w:val="001C20D6"/>
    <w:rsid w:val="001C25F0"/>
    <w:rsid w:val="001C7BB5"/>
    <w:rsid w:val="001D018A"/>
    <w:rsid w:val="001D2686"/>
    <w:rsid w:val="001D3EAC"/>
    <w:rsid w:val="001D5372"/>
    <w:rsid w:val="001D5B09"/>
    <w:rsid w:val="001D74D2"/>
    <w:rsid w:val="001E159B"/>
    <w:rsid w:val="001E178A"/>
    <w:rsid w:val="001E37D9"/>
    <w:rsid w:val="001E3835"/>
    <w:rsid w:val="001F0702"/>
    <w:rsid w:val="001F0A28"/>
    <w:rsid w:val="001F0ED4"/>
    <w:rsid w:val="001F190F"/>
    <w:rsid w:val="001F1FEC"/>
    <w:rsid w:val="001F2246"/>
    <w:rsid w:val="001F2ACB"/>
    <w:rsid w:val="001F3503"/>
    <w:rsid w:val="001F6E47"/>
    <w:rsid w:val="001F6F48"/>
    <w:rsid w:val="00201C7A"/>
    <w:rsid w:val="00202986"/>
    <w:rsid w:val="002056C5"/>
    <w:rsid w:val="00205E54"/>
    <w:rsid w:val="0021210F"/>
    <w:rsid w:val="00213771"/>
    <w:rsid w:val="00214179"/>
    <w:rsid w:val="0021765F"/>
    <w:rsid w:val="00220A7C"/>
    <w:rsid w:val="00225801"/>
    <w:rsid w:val="00233751"/>
    <w:rsid w:val="00240BB5"/>
    <w:rsid w:val="00242063"/>
    <w:rsid w:val="00243ED7"/>
    <w:rsid w:val="00245397"/>
    <w:rsid w:val="00245B3C"/>
    <w:rsid w:val="0025258C"/>
    <w:rsid w:val="0025283B"/>
    <w:rsid w:val="0025439D"/>
    <w:rsid w:val="00254FA7"/>
    <w:rsid w:val="00255E63"/>
    <w:rsid w:val="0025646C"/>
    <w:rsid w:val="0025659F"/>
    <w:rsid w:val="00256A9F"/>
    <w:rsid w:val="0026022E"/>
    <w:rsid w:val="00262E55"/>
    <w:rsid w:val="00263B29"/>
    <w:rsid w:val="00264FF8"/>
    <w:rsid w:val="00266C5B"/>
    <w:rsid w:val="00266C7F"/>
    <w:rsid w:val="0026751D"/>
    <w:rsid w:val="00270C05"/>
    <w:rsid w:val="002717BD"/>
    <w:rsid w:val="00283095"/>
    <w:rsid w:val="00283D9A"/>
    <w:rsid w:val="002851F9"/>
    <w:rsid w:val="00287482"/>
    <w:rsid w:val="00287FA6"/>
    <w:rsid w:val="002923F2"/>
    <w:rsid w:val="002A0551"/>
    <w:rsid w:val="002A0A92"/>
    <w:rsid w:val="002A2A06"/>
    <w:rsid w:val="002A2DF9"/>
    <w:rsid w:val="002A2E8B"/>
    <w:rsid w:val="002A318A"/>
    <w:rsid w:val="002A4967"/>
    <w:rsid w:val="002A54B3"/>
    <w:rsid w:val="002A5BFF"/>
    <w:rsid w:val="002A605C"/>
    <w:rsid w:val="002A66B0"/>
    <w:rsid w:val="002A6B55"/>
    <w:rsid w:val="002B0C61"/>
    <w:rsid w:val="002B1695"/>
    <w:rsid w:val="002B3179"/>
    <w:rsid w:val="002B5AD5"/>
    <w:rsid w:val="002B6C4B"/>
    <w:rsid w:val="002B7610"/>
    <w:rsid w:val="002C17D1"/>
    <w:rsid w:val="002C210A"/>
    <w:rsid w:val="002C2B86"/>
    <w:rsid w:val="002C557E"/>
    <w:rsid w:val="002C5DF3"/>
    <w:rsid w:val="002C6251"/>
    <w:rsid w:val="002C671B"/>
    <w:rsid w:val="002C671F"/>
    <w:rsid w:val="002D0B4A"/>
    <w:rsid w:val="002D416F"/>
    <w:rsid w:val="002D5481"/>
    <w:rsid w:val="002D7649"/>
    <w:rsid w:val="002E1217"/>
    <w:rsid w:val="002E49F0"/>
    <w:rsid w:val="002F05BE"/>
    <w:rsid w:val="002F0CF4"/>
    <w:rsid w:val="002F2A4B"/>
    <w:rsid w:val="002F407F"/>
    <w:rsid w:val="002F481D"/>
    <w:rsid w:val="002F48FB"/>
    <w:rsid w:val="002F5196"/>
    <w:rsid w:val="002F63D6"/>
    <w:rsid w:val="00302B8B"/>
    <w:rsid w:val="00304131"/>
    <w:rsid w:val="00305018"/>
    <w:rsid w:val="0030675B"/>
    <w:rsid w:val="0031042C"/>
    <w:rsid w:val="00316CDE"/>
    <w:rsid w:val="0032011D"/>
    <w:rsid w:val="00324862"/>
    <w:rsid w:val="00326A32"/>
    <w:rsid w:val="003272EE"/>
    <w:rsid w:val="00327D52"/>
    <w:rsid w:val="00336F63"/>
    <w:rsid w:val="00337B07"/>
    <w:rsid w:val="0034001D"/>
    <w:rsid w:val="003420C1"/>
    <w:rsid w:val="00347FBE"/>
    <w:rsid w:val="0035064E"/>
    <w:rsid w:val="00350ACC"/>
    <w:rsid w:val="00351DA9"/>
    <w:rsid w:val="00357F00"/>
    <w:rsid w:val="003638B2"/>
    <w:rsid w:val="003646D6"/>
    <w:rsid w:val="00367A73"/>
    <w:rsid w:val="00367B3C"/>
    <w:rsid w:val="00370CBE"/>
    <w:rsid w:val="003716AA"/>
    <w:rsid w:val="00371F26"/>
    <w:rsid w:val="00372934"/>
    <w:rsid w:val="00372BEB"/>
    <w:rsid w:val="00372F2F"/>
    <w:rsid w:val="003736B0"/>
    <w:rsid w:val="00375A53"/>
    <w:rsid w:val="00375B38"/>
    <w:rsid w:val="00377E36"/>
    <w:rsid w:val="003802CA"/>
    <w:rsid w:val="00380F9D"/>
    <w:rsid w:val="003826A1"/>
    <w:rsid w:val="00382775"/>
    <w:rsid w:val="00382F04"/>
    <w:rsid w:val="00383D16"/>
    <w:rsid w:val="0038511D"/>
    <w:rsid w:val="00385C2A"/>
    <w:rsid w:val="003864D0"/>
    <w:rsid w:val="003868CA"/>
    <w:rsid w:val="003869F3"/>
    <w:rsid w:val="00391611"/>
    <w:rsid w:val="00393218"/>
    <w:rsid w:val="003940E1"/>
    <w:rsid w:val="00395A45"/>
    <w:rsid w:val="003979E9"/>
    <w:rsid w:val="003A3256"/>
    <w:rsid w:val="003A486D"/>
    <w:rsid w:val="003A6962"/>
    <w:rsid w:val="003A7CD4"/>
    <w:rsid w:val="003B0D84"/>
    <w:rsid w:val="003B18A4"/>
    <w:rsid w:val="003B1DDA"/>
    <w:rsid w:val="003B3A8C"/>
    <w:rsid w:val="003B49F2"/>
    <w:rsid w:val="003B53EE"/>
    <w:rsid w:val="003B6D26"/>
    <w:rsid w:val="003B6E1A"/>
    <w:rsid w:val="003B77E8"/>
    <w:rsid w:val="003B7D5E"/>
    <w:rsid w:val="003C73B2"/>
    <w:rsid w:val="003D0727"/>
    <w:rsid w:val="003D3ACD"/>
    <w:rsid w:val="003D3AFF"/>
    <w:rsid w:val="003D42C5"/>
    <w:rsid w:val="003D5DA3"/>
    <w:rsid w:val="003D5EE5"/>
    <w:rsid w:val="003D6592"/>
    <w:rsid w:val="003D6651"/>
    <w:rsid w:val="003D6782"/>
    <w:rsid w:val="003D76ED"/>
    <w:rsid w:val="003E0070"/>
    <w:rsid w:val="003E043D"/>
    <w:rsid w:val="003E173F"/>
    <w:rsid w:val="003E2AE4"/>
    <w:rsid w:val="003E475F"/>
    <w:rsid w:val="003E5678"/>
    <w:rsid w:val="003E7D7F"/>
    <w:rsid w:val="003F2950"/>
    <w:rsid w:val="0040009D"/>
    <w:rsid w:val="004038C3"/>
    <w:rsid w:val="0040712C"/>
    <w:rsid w:val="004114FA"/>
    <w:rsid w:val="00413BA7"/>
    <w:rsid w:val="00414888"/>
    <w:rsid w:val="00415CE8"/>
    <w:rsid w:val="00423454"/>
    <w:rsid w:val="0042434A"/>
    <w:rsid w:val="004264C6"/>
    <w:rsid w:val="004269D2"/>
    <w:rsid w:val="0042717D"/>
    <w:rsid w:val="004272BF"/>
    <w:rsid w:val="00427C5E"/>
    <w:rsid w:val="00432AA7"/>
    <w:rsid w:val="00437E04"/>
    <w:rsid w:val="0044133B"/>
    <w:rsid w:val="004418E2"/>
    <w:rsid w:val="0044402D"/>
    <w:rsid w:val="004447E2"/>
    <w:rsid w:val="00444D22"/>
    <w:rsid w:val="00446655"/>
    <w:rsid w:val="004471AA"/>
    <w:rsid w:val="00447A6A"/>
    <w:rsid w:val="00450946"/>
    <w:rsid w:val="00452EF5"/>
    <w:rsid w:val="00455D62"/>
    <w:rsid w:val="00460B45"/>
    <w:rsid w:val="00460CDC"/>
    <w:rsid w:val="00462DAF"/>
    <w:rsid w:val="004633DC"/>
    <w:rsid w:val="004718DA"/>
    <w:rsid w:val="00472F9C"/>
    <w:rsid w:val="004744D0"/>
    <w:rsid w:val="004769B7"/>
    <w:rsid w:val="00480E64"/>
    <w:rsid w:val="004812FD"/>
    <w:rsid w:val="00483305"/>
    <w:rsid w:val="00491D39"/>
    <w:rsid w:val="004943CB"/>
    <w:rsid w:val="004950A3"/>
    <w:rsid w:val="004A01E6"/>
    <w:rsid w:val="004A0B98"/>
    <w:rsid w:val="004A144A"/>
    <w:rsid w:val="004A226D"/>
    <w:rsid w:val="004A3AB1"/>
    <w:rsid w:val="004B327C"/>
    <w:rsid w:val="004B5508"/>
    <w:rsid w:val="004B7DE5"/>
    <w:rsid w:val="004C2851"/>
    <w:rsid w:val="004D21CD"/>
    <w:rsid w:val="004D29F1"/>
    <w:rsid w:val="004D2FB2"/>
    <w:rsid w:val="004D5272"/>
    <w:rsid w:val="004D6664"/>
    <w:rsid w:val="004D77D8"/>
    <w:rsid w:val="004E09B3"/>
    <w:rsid w:val="004E1D86"/>
    <w:rsid w:val="004E4EB4"/>
    <w:rsid w:val="004E5A54"/>
    <w:rsid w:val="004E695D"/>
    <w:rsid w:val="004E7DA5"/>
    <w:rsid w:val="004F5B95"/>
    <w:rsid w:val="004F6C92"/>
    <w:rsid w:val="00503BBE"/>
    <w:rsid w:val="00505F79"/>
    <w:rsid w:val="005061D2"/>
    <w:rsid w:val="005105FF"/>
    <w:rsid w:val="005133AA"/>
    <w:rsid w:val="00514815"/>
    <w:rsid w:val="005203AD"/>
    <w:rsid w:val="00521F36"/>
    <w:rsid w:val="00527A2E"/>
    <w:rsid w:val="00531DB3"/>
    <w:rsid w:val="00535F5D"/>
    <w:rsid w:val="005364B5"/>
    <w:rsid w:val="00536632"/>
    <w:rsid w:val="00537956"/>
    <w:rsid w:val="0054119A"/>
    <w:rsid w:val="0054206F"/>
    <w:rsid w:val="00542CF1"/>
    <w:rsid w:val="00543BF6"/>
    <w:rsid w:val="005442B3"/>
    <w:rsid w:val="00544BAE"/>
    <w:rsid w:val="00547428"/>
    <w:rsid w:val="0055246E"/>
    <w:rsid w:val="005534F2"/>
    <w:rsid w:val="005538C7"/>
    <w:rsid w:val="0055399E"/>
    <w:rsid w:val="00553A70"/>
    <w:rsid w:val="005548C0"/>
    <w:rsid w:val="005561B0"/>
    <w:rsid w:val="00557A8C"/>
    <w:rsid w:val="00557E90"/>
    <w:rsid w:val="005615D9"/>
    <w:rsid w:val="00564BCD"/>
    <w:rsid w:val="0056560B"/>
    <w:rsid w:val="00582DCF"/>
    <w:rsid w:val="00584E70"/>
    <w:rsid w:val="005859F7"/>
    <w:rsid w:val="00586402"/>
    <w:rsid w:val="00590E66"/>
    <w:rsid w:val="00592E28"/>
    <w:rsid w:val="00593988"/>
    <w:rsid w:val="00593AC6"/>
    <w:rsid w:val="00595931"/>
    <w:rsid w:val="005979BF"/>
    <w:rsid w:val="005A4FFE"/>
    <w:rsid w:val="005B173F"/>
    <w:rsid w:val="005B1B93"/>
    <w:rsid w:val="005B1B9B"/>
    <w:rsid w:val="005B1F94"/>
    <w:rsid w:val="005B2FC4"/>
    <w:rsid w:val="005B6985"/>
    <w:rsid w:val="005C07D4"/>
    <w:rsid w:val="005D2FA1"/>
    <w:rsid w:val="005D4813"/>
    <w:rsid w:val="005E1651"/>
    <w:rsid w:val="005E1D8F"/>
    <w:rsid w:val="005E2915"/>
    <w:rsid w:val="005E2B72"/>
    <w:rsid w:val="005E2F6C"/>
    <w:rsid w:val="005E3FA6"/>
    <w:rsid w:val="005E66F3"/>
    <w:rsid w:val="005F017A"/>
    <w:rsid w:val="005F06FC"/>
    <w:rsid w:val="005F0AFA"/>
    <w:rsid w:val="005F0B7B"/>
    <w:rsid w:val="005F0D12"/>
    <w:rsid w:val="005F3DC9"/>
    <w:rsid w:val="005F544D"/>
    <w:rsid w:val="00602533"/>
    <w:rsid w:val="006027EF"/>
    <w:rsid w:val="00602863"/>
    <w:rsid w:val="00602DB5"/>
    <w:rsid w:val="00602EB7"/>
    <w:rsid w:val="00605261"/>
    <w:rsid w:val="00605D70"/>
    <w:rsid w:val="00607B89"/>
    <w:rsid w:val="006139D3"/>
    <w:rsid w:val="00613F19"/>
    <w:rsid w:val="00624676"/>
    <w:rsid w:val="00624ECB"/>
    <w:rsid w:val="00635745"/>
    <w:rsid w:val="006363C9"/>
    <w:rsid w:val="00637182"/>
    <w:rsid w:val="006379BC"/>
    <w:rsid w:val="0064010C"/>
    <w:rsid w:val="006428E5"/>
    <w:rsid w:val="0064375D"/>
    <w:rsid w:val="00647E9F"/>
    <w:rsid w:val="006509F6"/>
    <w:rsid w:val="00657D44"/>
    <w:rsid w:val="00661787"/>
    <w:rsid w:val="00665819"/>
    <w:rsid w:val="00665AF3"/>
    <w:rsid w:val="00667D31"/>
    <w:rsid w:val="00670166"/>
    <w:rsid w:val="00672536"/>
    <w:rsid w:val="0067390C"/>
    <w:rsid w:val="00675438"/>
    <w:rsid w:val="00677302"/>
    <w:rsid w:val="00680325"/>
    <w:rsid w:val="00682503"/>
    <w:rsid w:val="00682C6C"/>
    <w:rsid w:val="00684B03"/>
    <w:rsid w:val="00692F6A"/>
    <w:rsid w:val="006956E5"/>
    <w:rsid w:val="00695B15"/>
    <w:rsid w:val="006966A6"/>
    <w:rsid w:val="0069768A"/>
    <w:rsid w:val="006979DE"/>
    <w:rsid w:val="006A6670"/>
    <w:rsid w:val="006B0EAA"/>
    <w:rsid w:val="006B5794"/>
    <w:rsid w:val="006B5D3E"/>
    <w:rsid w:val="006C39A8"/>
    <w:rsid w:val="006C771E"/>
    <w:rsid w:val="006D4C1A"/>
    <w:rsid w:val="006D7019"/>
    <w:rsid w:val="006D74F5"/>
    <w:rsid w:val="006E1EC1"/>
    <w:rsid w:val="006E5450"/>
    <w:rsid w:val="006E7615"/>
    <w:rsid w:val="006F1058"/>
    <w:rsid w:val="006F69E0"/>
    <w:rsid w:val="00700813"/>
    <w:rsid w:val="00700B69"/>
    <w:rsid w:val="00700B9D"/>
    <w:rsid w:val="00701CE7"/>
    <w:rsid w:val="00702A3C"/>
    <w:rsid w:val="00702D1D"/>
    <w:rsid w:val="00704768"/>
    <w:rsid w:val="00704BAF"/>
    <w:rsid w:val="00707B21"/>
    <w:rsid w:val="00707DE7"/>
    <w:rsid w:val="00711257"/>
    <w:rsid w:val="00711824"/>
    <w:rsid w:val="00714A3B"/>
    <w:rsid w:val="0072025D"/>
    <w:rsid w:val="00720801"/>
    <w:rsid w:val="007214A1"/>
    <w:rsid w:val="00722440"/>
    <w:rsid w:val="00722CC4"/>
    <w:rsid w:val="00725D4B"/>
    <w:rsid w:val="007265B0"/>
    <w:rsid w:val="00730F84"/>
    <w:rsid w:val="00731ED9"/>
    <w:rsid w:val="0073246A"/>
    <w:rsid w:val="007331E5"/>
    <w:rsid w:val="007424F7"/>
    <w:rsid w:val="007438AC"/>
    <w:rsid w:val="007465CA"/>
    <w:rsid w:val="00753CDA"/>
    <w:rsid w:val="00755D81"/>
    <w:rsid w:val="00757854"/>
    <w:rsid w:val="00762CC0"/>
    <w:rsid w:val="00764534"/>
    <w:rsid w:val="007676FE"/>
    <w:rsid w:val="0077172E"/>
    <w:rsid w:val="00772D06"/>
    <w:rsid w:val="0077315B"/>
    <w:rsid w:val="00773344"/>
    <w:rsid w:val="00774604"/>
    <w:rsid w:val="00776775"/>
    <w:rsid w:val="0077763F"/>
    <w:rsid w:val="007800E9"/>
    <w:rsid w:val="0078684F"/>
    <w:rsid w:val="007905B6"/>
    <w:rsid w:val="007910A4"/>
    <w:rsid w:val="00794C78"/>
    <w:rsid w:val="00794C79"/>
    <w:rsid w:val="00795267"/>
    <w:rsid w:val="00796C83"/>
    <w:rsid w:val="00797F72"/>
    <w:rsid w:val="007A03F2"/>
    <w:rsid w:val="007A094F"/>
    <w:rsid w:val="007A0BB9"/>
    <w:rsid w:val="007A10AB"/>
    <w:rsid w:val="007A16DF"/>
    <w:rsid w:val="007A2F6E"/>
    <w:rsid w:val="007B3C92"/>
    <w:rsid w:val="007B4C2F"/>
    <w:rsid w:val="007B5A1C"/>
    <w:rsid w:val="007B60E7"/>
    <w:rsid w:val="007B7B89"/>
    <w:rsid w:val="007C18D9"/>
    <w:rsid w:val="007C1BF6"/>
    <w:rsid w:val="007C2352"/>
    <w:rsid w:val="007C2DEC"/>
    <w:rsid w:val="007C51F9"/>
    <w:rsid w:val="007D1288"/>
    <w:rsid w:val="007D17DC"/>
    <w:rsid w:val="007D3992"/>
    <w:rsid w:val="007D4995"/>
    <w:rsid w:val="007D6327"/>
    <w:rsid w:val="007D7A8A"/>
    <w:rsid w:val="007D7AF5"/>
    <w:rsid w:val="007E07E3"/>
    <w:rsid w:val="007E2126"/>
    <w:rsid w:val="007E21FD"/>
    <w:rsid w:val="007E2C62"/>
    <w:rsid w:val="007E3724"/>
    <w:rsid w:val="007E660E"/>
    <w:rsid w:val="007E6EA2"/>
    <w:rsid w:val="007E79B5"/>
    <w:rsid w:val="007E7F28"/>
    <w:rsid w:val="007F24CD"/>
    <w:rsid w:val="007F3531"/>
    <w:rsid w:val="007F4EDF"/>
    <w:rsid w:val="007F5987"/>
    <w:rsid w:val="007F71F2"/>
    <w:rsid w:val="00802E17"/>
    <w:rsid w:val="00806024"/>
    <w:rsid w:val="008060A6"/>
    <w:rsid w:val="00807376"/>
    <w:rsid w:val="008103C7"/>
    <w:rsid w:val="008111CD"/>
    <w:rsid w:val="008135AA"/>
    <w:rsid w:val="00813869"/>
    <w:rsid w:val="008232CE"/>
    <w:rsid w:val="00823763"/>
    <w:rsid w:val="00825630"/>
    <w:rsid w:val="008264E6"/>
    <w:rsid w:val="008272F1"/>
    <w:rsid w:val="00830DC7"/>
    <w:rsid w:val="00831AA7"/>
    <w:rsid w:val="00833B9D"/>
    <w:rsid w:val="00834AB3"/>
    <w:rsid w:val="00840476"/>
    <w:rsid w:val="00843C32"/>
    <w:rsid w:val="00844BAB"/>
    <w:rsid w:val="00850041"/>
    <w:rsid w:val="00850AC7"/>
    <w:rsid w:val="0085106E"/>
    <w:rsid w:val="00853239"/>
    <w:rsid w:val="00853BD2"/>
    <w:rsid w:val="00856189"/>
    <w:rsid w:val="008602AB"/>
    <w:rsid w:val="00862002"/>
    <w:rsid w:val="00862E8C"/>
    <w:rsid w:val="00864983"/>
    <w:rsid w:val="008668D3"/>
    <w:rsid w:val="00866D1F"/>
    <w:rsid w:val="0087029F"/>
    <w:rsid w:val="008748E9"/>
    <w:rsid w:val="00874DFF"/>
    <w:rsid w:val="008765B4"/>
    <w:rsid w:val="0088178D"/>
    <w:rsid w:val="00881C75"/>
    <w:rsid w:val="008839B7"/>
    <w:rsid w:val="00885568"/>
    <w:rsid w:val="008928C8"/>
    <w:rsid w:val="00892BB9"/>
    <w:rsid w:val="00893211"/>
    <w:rsid w:val="00895029"/>
    <w:rsid w:val="008958BF"/>
    <w:rsid w:val="00897775"/>
    <w:rsid w:val="00897879"/>
    <w:rsid w:val="00897D16"/>
    <w:rsid w:val="008A0699"/>
    <w:rsid w:val="008A0CA7"/>
    <w:rsid w:val="008A2C66"/>
    <w:rsid w:val="008B024F"/>
    <w:rsid w:val="008B1826"/>
    <w:rsid w:val="008B18BB"/>
    <w:rsid w:val="008B7600"/>
    <w:rsid w:val="008C01A0"/>
    <w:rsid w:val="008C50F0"/>
    <w:rsid w:val="008C52C3"/>
    <w:rsid w:val="008C60AE"/>
    <w:rsid w:val="008C7E3D"/>
    <w:rsid w:val="008D0ABA"/>
    <w:rsid w:val="008D1C17"/>
    <w:rsid w:val="008D26C9"/>
    <w:rsid w:val="008D3B00"/>
    <w:rsid w:val="008E1E88"/>
    <w:rsid w:val="008E283F"/>
    <w:rsid w:val="008E2CC9"/>
    <w:rsid w:val="008E3F9E"/>
    <w:rsid w:val="008E5191"/>
    <w:rsid w:val="008E5C82"/>
    <w:rsid w:val="008E6198"/>
    <w:rsid w:val="008F502C"/>
    <w:rsid w:val="008F5670"/>
    <w:rsid w:val="009059A0"/>
    <w:rsid w:val="0091012B"/>
    <w:rsid w:val="0091029A"/>
    <w:rsid w:val="0091084D"/>
    <w:rsid w:val="0091160D"/>
    <w:rsid w:val="00912D1B"/>
    <w:rsid w:val="0091304F"/>
    <w:rsid w:val="00917A8C"/>
    <w:rsid w:val="00920000"/>
    <w:rsid w:val="009232AE"/>
    <w:rsid w:val="009254AB"/>
    <w:rsid w:val="00926A64"/>
    <w:rsid w:val="00927583"/>
    <w:rsid w:val="009275D8"/>
    <w:rsid w:val="00932AD9"/>
    <w:rsid w:val="0093741C"/>
    <w:rsid w:val="00937539"/>
    <w:rsid w:val="00941B73"/>
    <w:rsid w:val="009479AC"/>
    <w:rsid w:val="00951456"/>
    <w:rsid w:val="0095169C"/>
    <w:rsid w:val="00954079"/>
    <w:rsid w:val="0095437A"/>
    <w:rsid w:val="00955E6B"/>
    <w:rsid w:val="00960898"/>
    <w:rsid w:val="009608C2"/>
    <w:rsid w:val="00960F85"/>
    <w:rsid w:val="00965FA9"/>
    <w:rsid w:val="009672D1"/>
    <w:rsid w:val="00972528"/>
    <w:rsid w:val="00975494"/>
    <w:rsid w:val="009769DC"/>
    <w:rsid w:val="00976D2D"/>
    <w:rsid w:val="00980421"/>
    <w:rsid w:val="00980D02"/>
    <w:rsid w:val="0098138C"/>
    <w:rsid w:val="00981F34"/>
    <w:rsid w:val="009840AA"/>
    <w:rsid w:val="0098653A"/>
    <w:rsid w:val="00986BE9"/>
    <w:rsid w:val="00986DDE"/>
    <w:rsid w:val="0099086C"/>
    <w:rsid w:val="009936CC"/>
    <w:rsid w:val="00994922"/>
    <w:rsid w:val="0099672C"/>
    <w:rsid w:val="00997B8D"/>
    <w:rsid w:val="00997E27"/>
    <w:rsid w:val="009A0EDC"/>
    <w:rsid w:val="009A6D99"/>
    <w:rsid w:val="009A76B2"/>
    <w:rsid w:val="009A7A9F"/>
    <w:rsid w:val="009B111A"/>
    <w:rsid w:val="009B1A74"/>
    <w:rsid w:val="009B1AA5"/>
    <w:rsid w:val="009B1C6E"/>
    <w:rsid w:val="009B23C6"/>
    <w:rsid w:val="009B367F"/>
    <w:rsid w:val="009B3B47"/>
    <w:rsid w:val="009B4A2D"/>
    <w:rsid w:val="009C0F2A"/>
    <w:rsid w:val="009C149A"/>
    <w:rsid w:val="009C2753"/>
    <w:rsid w:val="009C4A13"/>
    <w:rsid w:val="009C6D7F"/>
    <w:rsid w:val="009D2D26"/>
    <w:rsid w:val="009D2DEC"/>
    <w:rsid w:val="009D5BCD"/>
    <w:rsid w:val="009E08B9"/>
    <w:rsid w:val="009E1F1B"/>
    <w:rsid w:val="009E7436"/>
    <w:rsid w:val="009F312B"/>
    <w:rsid w:val="009F4F62"/>
    <w:rsid w:val="009F5DF0"/>
    <w:rsid w:val="00A0091D"/>
    <w:rsid w:val="00A06E1F"/>
    <w:rsid w:val="00A11155"/>
    <w:rsid w:val="00A1210F"/>
    <w:rsid w:val="00A133E7"/>
    <w:rsid w:val="00A139CA"/>
    <w:rsid w:val="00A13F1C"/>
    <w:rsid w:val="00A143C8"/>
    <w:rsid w:val="00A3028A"/>
    <w:rsid w:val="00A32679"/>
    <w:rsid w:val="00A33F1B"/>
    <w:rsid w:val="00A362CC"/>
    <w:rsid w:val="00A40103"/>
    <w:rsid w:val="00A40BB2"/>
    <w:rsid w:val="00A4113F"/>
    <w:rsid w:val="00A43CE6"/>
    <w:rsid w:val="00A5132E"/>
    <w:rsid w:val="00A53077"/>
    <w:rsid w:val="00A559A9"/>
    <w:rsid w:val="00A57CA3"/>
    <w:rsid w:val="00A65B06"/>
    <w:rsid w:val="00A67741"/>
    <w:rsid w:val="00A70531"/>
    <w:rsid w:val="00A7584E"/>
    <w:rsid w:val="00A7587A"/>
    <w:rsid w:val="00A75FC3"/>
    <w:rsid w:val="00A766C7"/>
    <w:rsid w:val="00A76D03"/>
    <w:rsid w:val="00A76EB3"/>
    <w:rsid w:val="00A77470"/>
    <w:rsid w:val="00A77E8B"/>
    <w:rsid w:val="00A80F77"/>
    <w:rsid w:val="00A81B92"/>
    <w:rsid w:val="00A8294E"/>
    <w:rsid w:val="00A82C9F"/>
    <w:rsid w:val="00A83908"/>
    <w:rsid w:val="00A904D1"/>
    <w:rsid w:val="00A91DA1"/>
    <w:rsid w:val="00A9203B"/>
    <w:rsid w:val="00A92D98"/>
    <w:rsid w:val="00A93BE1"/>
    <w:rsid w:val="00A93FA6"/>
    <w:rsid w:val="00A9636E"/>
    <w:rsid w:val="00A965B0"/>
    <w:rsid w:val="00AA2D40"/>
    <w:rsid w:val="00AA2E21"/>
    <w:rsid w:val="00AA3221"/>
    <w:rsid w:val="00AA61BF"/>
    <w:rsid w:val="00AB0F76"/>
    <w:rsid w:val="00AB19D0"/>
    <w:rsid w:val="00AB4C35"/>
    <w:rsid w:val="00AB6566"/>
    <w:rsid w:val="00AC4AA4"/>
    <w:rsid w:val="00AC7E07"/>
    <w:rsid w:val="00AD2255"/>
    <w:rsid w:val="00AE1B54"/>
    <w:rsid w:val="00AE29C3"/>
    <w:rsid w:val="00AE32B4"/>
    <w:rsid w:val="00AE395C"/>
    <w:rsid w:val="00AE40D8"/>
    <w:rsid w:val="00AE4A5E"/>
    <w:rsid w:val="00AE5151"/>
    <w:rsid w:val="00AE6ED4"/>
    <w:rsid w:val="00AE79B9"/>
    <w:rsid w:val="00AF33B7"/>
    <w:rsid w:val="00AF57F2"/>
    <w:rsid w:val="00AF7A0D"/>
    <w:rsid w:val="00B001F5"/>
    <w:rsid w:val="00B06D0E"/>
    <w:rsid w:val="00B07469"/>
    <w:rsid w:val="00B0787E"/>
    <w:rsid w:val="00B1004A"/>
    <w:rsid w:val="00B1019D"/>
    <w:rsid w:val="00B10F60"/>
    <w:rsid w:val="00B11133"/>
    <w:rsid w:val="00B121A4"/>
    <w:rsid w:val="00B13F7F"/>
    <w:rsid w:val="00B15307"/>
    <w:rsid w:val="00B16C89"/>
    <w:rsid w:val="00B17994"/>
    <w:rsid w:val="00B2285D"/>
    <w:rsid w:val="00B2310D"/>
    <w:rsid w:val="00B2526F"/>
    <w:rsid w:val="00B26670"/>
    <w:rsid w:val="00B27394"/>
    <w:rsid w:val="00B3029A"/>
    <w:rsid w:val="00B305A1"/>
    <w:rsid w:val="00B31F45"/>
    <w:rsid w:val="00B3228D"/>
    <w:rsid w:val="00B32428"/>
    <w:rsid w:val="00B4151B"/>
    <w:rsid w:val="00B423D5"/>
    <w:rsid w:val="00B42D1F"/>
    <w:rsid w:val="00B4445D"/>
    <w:rsid w:val="00B44755"/>
    <w:rsid w:val="00B465FE"/>
    <w:rsid w:val="00B544E1"/>
    <w:rsid w:val="00B5727D"/>
    <w:rsid w:val="00B578A9"/>
    <w:rsid w:val="00B62EFA"/>
    <w:rsid w:val="00B63F48"/>
    <w:rsid w:val="00B67676"/>
    <w:rsid w:val="00B76FF4"/>
    <w:rsid w:val="00B77D1E"/>
    <w:rsid w:val="00B77E92"/>
    <w:rsid w:val="00B80396"/>
    <w:rsid w:val="00B8224A"/>
    <w:rsid w:val="00B8533F"/>
    <w:rsid w:val="00B86DC6"/>
    <w:rsid w:val="00B92794"/>
    <w:rsid w:val="00B95770"/>
    <w:rsid w:val="00B9684B"/>
    <w:rsid w:val="00B977F1"/>
    <w:rsid w:val="00B979E4"/>
    <w:rsid w:val="00B97A7B"/>
    <w:rsid w:val="00BA0433"/>
    <w:rsid w:val="00BB22A0"/>
    <w:rsid w:val="00BB4139"/>
    <w:rsid w:val="00BC10F6"/>
    <w:rsid w:val="00BC5488"/>
    <w:rsid w:val="00BD1BDB"/>
    <w:rsid w:val="00BD2821"/>
    <w:rsid w:val="00BD4877"/>
    <w:rsid w:val="00BD6483"/>
    <w:rsid w:val="00BD7081"/>
    <w:rsid w:val="00BE1147"/>
    <w:rsid w:val="00BE145E"/>
    <w:rsid w:val="00BE1ABF"/>
    <w:rsid w:val="00BE3704"/>
    <w:rsid w:val="00BE5550"/>
    <w:rsid w:val="00BE560C"/>
    <w:rsid w:val="00BE621C"/>
    <w:rsid w:val="00BF142B"/>
    <w:rsid w:val="00BF163C"/>
    <w:rsid w:val="00BF4946"/>
    <w:rsid w:val="00BF4B14"/>
    <w:rsid w:val="00BF4C0D"/>
    <w:rsid w:val="00BF559E"/>
    <w:rsid w:val="00C025B3"/>
    <w:rsid w:val="00C058BD"/>
    <w:rsid w:val="00C05F76"/>
    <w:rsid w:val="00C075CE"/>
    <w:rsid w:val="00C07CDC"/>
    <w:rsid w:val="00C1153F"/>
    <w:rsid w:val="00C13BFA"/>
    <w:rsid w:val="00C149E0"/>
    <w:rsid w:val="00C17381"/>
    <w:rsid w:val="00C20385"/>
    <w:rsid w:val="00C24C07"/>
    <w:rsid w:val="00C3293B"/>
    <w:rsid w:val="00C3352E"/>
    <w:rsid w:val="00C34C94"/>
    <w:rsid w:val="00C37AB5"/>
    <w:rsid w:val="00C40D22"/>
    <w:rsid w:val="00C44CE3"/>
    <w:rsid w:val="00C52B81"/>
    <w:rsid w:val="00C56CC6"/>
    <w:rsid w:val="00C623E3"/>
    <w:rsid w:val="00C62490"/>
    <w:rsid w:val="00C639A0"/>
    <w:rsid w:val="00C6770E"/>
    <w:rsid w:val="00C70A80"/>
    <w:rsid w:val="00C71560"/>
    <w:rsid w:val="00C71C68"/>
    <w:rsid w:val="00C746A1"/>
    <w:rsid w:val="00C75DC8"/>
    <w:rsid w:val="00C80ED2"/>
    <w:rsid w:val="00C81D74"/>
    <w:rsid w:val="00C828CB"/>
    <w:rsid w:val="00C83670"/>
    <w:rsid w:val="00C83D51"/>
    <w:rsid w:val="00C84CFA"/>
    <w:rsid w:val="00C86937"/>
    <w:rsid w:val="00C86E9E"/>
    <w:rsid w:val="00C9003C"/>
    <w:rsid w:val="00C925C0"/>
    <w:rsid w:val="00C92FE6"/>
    <w:rsid w:val="00C9682D"/>
    <w:rsid w:val="00CA0FAE"/>
    <w:rsid w:val="00CA25DC"/>
    <w:rsid w:val="00CA389B"/>
    <w:rsid w:val="00CA47BE"/>
    <w:rsid w:val="00CA56FE"/>
    <w:rsid w:val="00CA5E50"/>
    <w:rsid w:val="00CB1D1E"/>
    <w:rsid w:val="00CB401E"/>
    <w:rsid w:val="00CB4653"/>
    <w:rsid w:val="00CB7ADE"/>
    <w:rsid w:val="00CB7BA7"/>
    <w:rsid w:val="00CC1419"/>
    <w:rsid w:val="00CC1A40"/>
    <w:rsid w:val="00CC56C2"/>
    <w:rsid w:val="00CC57BE"/>
    <w:rsid w:val="00CC70A4"/>
    <w:rsid w:val="00CC77A7"/>
    <w:rsid w:val="00CD1E3B"/>
    <w:rsid w:val="00CD2E78"/>
    <w:rsid w:val="00CD40DD"/>
    <w:rsid w:val="00CD59FE"/>
    <w:rsid w:val="00CD6520"/>
    <w:rsid w:val="00CE0796"/>
    <w:rsid w:val="00CE16F1"/>
    <w:rsid w:val="00CE1994"/>
    <w:rsid w:val="00CE1F57"/>
    <w:rsid w:val="00CE2539"/>
    <w:rsid w:val="00CE2CBA"/>
    <w:rsid w:val="00CE2CDD"/>
    <w:rsid w:val="00CE52BE"/>
    <w:rsid w:val="00CF2C84"/>
    <w:rsid w:val="00CF2E48"/>
    <w:rsid w:val="00CF4FDB"/>
    <w:rsid w:val="00CF5429"/>
    <w:rsid w:val="00CF6063"/>
    <w:rsid w:val="00CF6D05"/>
    <w:rsid w:val="00D04EAB"/>
    <w:rsid w:val="00D10B54"/>
    <w:rsid w:val="00D12C1F"/>
    <w:rsid w:val="00D146B3"/>
    <w:rsid w:val="00D16DE3"/>
    <w:rsid w:val="00D20C3E"/>
    <w:rsid w:val="00D20EF2"/>
    <w:rsid w:val="00D23AC6"/>
    <w:rsid w:val="00D261B0"/>
    <w:rsid w:val="00D302B7"/>
    <w:rsid w:val="00D306FC"/>
    <w:rsid w:val="00D30A6A"/>
    <w:rsid w:val="00D30AE8"/>
    <w:rsid w:val="00D31421"/>
    <w:rsid w:val="00D31A93"/>
    <w:rsid w:val="00D342E5"/>
    <w:rsid w:val="00D351C1"/>
    <w:rsid w:val="00D364D5"/>
    <w:rsid w:val="00D37AF7"/>
    <w:rsid w:val="00D40CDB"/>
    <w:rsid w:val="00D40FE4"/>
    <w:rsid w:val="00D4489D"/>
    <w:rsid w:val="00D451B9"/>
    <w:rsid w:val="00D46E86"/>
    <w:rsid w:val="00D50B0C"/>
    <w:rsid w:val="00D51313"/>
    <w:rsid w:val="00D51FC5"/>
    <w:rsid w:val="00D5414F"/>
    <w:rsid w:val="00D54BAD"/>
    <w:rsid w:val="00D55399"/>
    <w:rsid w:val="00D56CBF"/>
    <w:rsid w:val="00D63B54"/>
    <w:rsid w:val="00D70CE8"/>
    <w:rsid w:val="00D71B07"/>
    <w:rsid w:val="00D80795"/>
    <w:rsid w:val="00D80DBB"/>
    <w:rsid w:val="00D82916"/>
    <w:rsid w:val="00D834A3"/>
    <w:rsid w:val="00D867B6"/>
    <w:rsid w:val="00D92E44"/>
    <w:rsid w:val="00DA115A"/>
    <w:rsid w:val="00DA28E0"/>
    <w:rsid w:val="00DA4B9D"/>
    <w:rsid w:val="00DA4C90"/>
    <w:rsid w:val="00DA5EAE"/>
    <w:rsid w:val="00DA635A"/>
    <w:rsid w:val="00DA65CA"/>
    <w:rsid w:val="00DA6AA8"/>
    <w:rsid w:val="00DB04E4"/>
    <w:rsid w:val="00DB5993"/>
    <w:rsid w:val="00DC0281"/>
    <w:rsid w:val="00DC07B2"/>
    <w:rsid w:val="00DC2486"/>
    <w:rsid w:val="00DC4F56"/>
    <w:rsid w:val="00DC51FA"/>
    <w:rsid w:val="00DD0C19"/>
    <w:rsid w:val="00DD52BA"/>
    <w:rsid w:val="00DD5821"/>
    <w:rsid w:val="00DD7270"/>
    <w:rsid w:val="00DE0704"/>
    <w:rsid w:val="00DE0811"/>
    <w:rsid w:val="00DE160B"/>
    <w:rsid w:val="00DE165B"/>
    <w:rsid w:val="00DE1C2D"/>
    <w:rsid w:val="00DE3728"/>
    <w:rsid w:val="00DE3BCF"/>
    <w:rsid w:val="00DE6F76"/>
    <w:rsid w:val="00DE71BA"/>
    <w:rsid w:val="00DF3D8E"/>
    <w:rsid w:val="00DF5E2D"/>
    <w:rsid w:val="00E01119"/>
    <w:rsid w:val="00E01ED6"/>
    <w:rsid w:val="00E05601"/>
    <w:rsid w:val="00E05894"/>
    <w:rsid w:val="00E060EA"/>
    <w:rsid w:val="00E10E18"/>
    <w:rsid w:val="00E158BF"/>
    <w:rsid w:val="00E16382"/>
    <w:rsid w:val="00E21B49"/>
    <w:rsid w:val="00E225F4"/>
    <w:rsid w:val="00E23E0E"/>
    <w:rsid w:val="00E25CE3"/>
    <w:rsid w:val="00E30898"/>
    <w:rsid w:val="00E310BF"/>
    <w:rsid w:val="00E35472"/>
    <w:rsid w:val="00E37506"/>
    <w:rsid w:val="00E4152D"/>
    <w:rsid w:val="00E451F0"/>
    <w:rsid w:val="00E4520B"/>
    <w:rsid w:val="00E45464"/>
    <w:rsid w:val="00E4560A"/>
    <w:rsid w:val="00E4659A"/>
    <w:rsid w:val="00E4696D"/>
    <w:rsid w:val="00E51FFF"/>
    <w:rsid w:val="00E52596"/>
    <w:rsid w:val="00E53D98"/>
    <w:rsid w:val="00E54B05"/>
    <w:rsid w:val="00E54EC0"/>
    <w:rsid w:val="00E55CFB"/>
    <w:rsid w:val="00E63A30"/>
    <w:rsid w:val="00E64C2F"/>
    <w:rsid w:val="00E6587C"/>
    <w:rsid w:val="00E701A9"/>
    <w:rsid w:val="00E70CDC"/>
    <w:rsid w:val="00E74F08"/>
    <w:rsid w:val="00E7664A"/>
    <w:rsid w:val="00E76BB4"/>
    <w:rsid w:val="00E84898"/>
    <w:rsid w:val="00E84E57"/>
    <w:rsid w:val="00E85412"/>
    <w:rsid w:val="00E873C1"/>
    <w:rsid w:val="00E95480"/>
    <w:rsid w:val="00E95C22"/>
    <w:rsid w:val="00EA2166"/>
    <w:rsid w:val="00EA47AA"/>
    <w:rsid w:val="00EA5002"/>
    <w:rsid w:val="00EA7C4C"/>
    <w:rsid w:val="00EB0313"/>
    <w:rsid w:val="00EB15CE"/>
    <w:rsid w:val="00EB35FC"/>
    <w:rsid w:val="00EB383B"/>
    <w:rsid w:val="00EB4BB8"/>
    <w:rsid w:val="00EB52CA"/>
    <w:rsid w:val="00EC285D"/>
    <w:rsid w:val="00EC2C93"/>
    <w:rsid w:val="00EC2DBF"/>
    <w:rsid w:val="00EC721E"/>
    <w:rsid w:val="00EC7759"/>
    <w:rsid w:val="00ED4788"/>
    <w:rsid w:val="00ED75E7"/>
    <w:rsid w:val="00ED79EC"/>
    <w:rsid w:val="00EE3A89"/>
    <w:rsid w:val="00EE6105"/>
    <w:rsid w:val="00EF022E"/>
    <w:rsid w:val="00EF2A93"/>
    <w:rsid w:val="00EF2E00"/>
    <w:rsid w:val="00EF4736"/>
    <w:rsid w:val="00F00555"/>
    <w:rsid w:val="00F00B00"/>
    <w:rsid w:val="00F00B7D"/>
    <w:rsid w:val="00F0187D"/>
    <w:rsid w:val="00F03189"/>
    <w:rsid w:val="00F058DF"/>
    <w:rsid w:val="00F05FE0"/>
    <w:rsid w:val="00F07B96"/>
    <w:rsid w:val="00F122E5"/>
    <w:rsid w:val="00F14468"/>
    <w:rsid w:val="00F15AB3"/>
    <w:rsid w:val="00F16759"/>
    <w:rsid w:val="00F1789E"/>
    <w:rsid w:val="00F178EB"/>
    <w:rsid w:val="00F2150C"/>
    <w:rsid w:val="00F22EC0"/>
    <w:rsid w:val="00F23CF9"/>
    <w:rsid w:val="00F24065"/>
    <w:rsid w:val="00F26E12"/>
    <w:rsid w:val="00F30DD5"/>
    <w:rsid w:val="00F34336"/>
    <w:rsid w:val="00F43F94"/>
    <w:rsid w:val="00F46F9D"/>
    <w:rsid w:val="00F479AD"/>
    <w:rsid w:val="00F52171"/>
    <w:rsid w:val="00F52329"/>
    <w:rsid w:val="00F529EC"/>
    <w:rsid w:val="00F53865"/>
    <w:rsid w:val="00F54F9E"/>
    <w:rsid w:val="00F55EE8"/>
    <w:rsid w:val="00F56E85"/>
    <w:rsid w:val="00F57D65"/>
    <w:rsid w:val="00F60B43"/>
    <w:rsid w:val="00F621B4"/>
    <w:rsid w:val="00F6356F"/>
    <w:rsid w:val="00F6570E"/>
    <w:rsid w:val="00F657C7"/>
    <w:rsid w:val="00F70EF6"/>
    <w:rsid w:val="00F7394D"/>
    <w:rsid w:val="00F73BB2"/>
    <w:rsid w:val="00F73E19"/>
    <w:rsid w:val="00F76A82"/>
    <w:rsid w:val="00F76C24"/>
    <w:rsid w:val="00F77E23"/>
    <w:rsid w:val="00F81079"/>
    <w:rsid w:val="00F8245E"/>
    <w:rsid w:val="00F8269E"/>
    <w:rsid w:val="00F84887"/>
    <w:rsid w:val="00F85A10"/>
    <w:rsid w:val="00F87EFC"/>
    <w:rsid w:val="00F92D01"/>
    <w:rsid w:val="00FA1D18"/>
    <w:rsid w:val="00FA375A"/>
    <w:rsid w:val="00FA40A4"/>
    <w:rsid w:val="00FA44E3"/>
    <w:rsid w:val="00FA5A44"/>
    <w:rsid w:val="00FA6F31"/>
    <w:rsid w:val="00FB11EE"/>
    <w:rsid w:val="00FB22C3"/>
    <w:rsid w:val="00FB4621"/>
    <w:rsid w:val="00FC3A64"/>
    <w:rsid w:val="00FC4A0B"/>
    <w:rsid w:val="00FC6195"/>
    <w:rsid w:val="00FD4398"/>
    <w:rsid w:val="00FD688F"/>
    <w:rsid w:val="00FD76DB"/>
    <w:rsid w:val="00FE32EB"/>
    <w:rsid w:val="00FE3736"/>
    <w:rsid w:val="00FE4750"/>
    <w:rsid w:val="00FE5FCD"/>
    <w:rsid w:val="00FE7052"/>
    <w:rsid w:val="00FF1349"/>
    <w:rsid w:val="00FF51A5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4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1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1F5"/>
    <w:rPr>
      <w:rFonts w:ascii="Cambria" w:hAnsi="Cambria" w:cs="Times New Roman"/>
      <w:b/>
      <w:kern w:val="32"/>
      <w:sz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0055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0555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semiHidden/>
    <w:rsid w:val="00F0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055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0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00555"/>
    <w:rPr>
      <w:rFonts w:cs="Times New Roman"/>
    </w:rPr>
  </w:style>
  <w:style w:type="paragraph" w:styleId="Bezodstpw">
    <w:name w:val="No Spacing"/>
    <w:qFormat/>
    <w:rsid w:val="00FA44E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rsid w:val="00FA44E3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A47BE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A47BE"/>
    <w:rPr>
      <w:rFonts w:ascii="Times New Roman" w:hAnsi="Times New Roman" w:cs="Times New Roman"/>
      <w:sz w:val="24"/>
    </w:rPr>
  </w:style>
  <w:style w:type="character" w:styleId="Tekstzastpczy">
    <w:name w:val="Placeholder Text"/>
    <w:basedOn w:val="Domylnaczcionkaakapitu"/>
    <w:uiPriority w:val="99"/>
    <w:semiHidden/>
    <w:rsid w:val="00BE1ABF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1576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2C210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10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2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28D"/>
    <w:rPr>
      <w:sz w:val="22"/>
      <w:szCs w:val="22"/>
      <w:lang w:eastAsia="en-US"/>
    </w:rPr>
  </w:style>
  <w:style w:type="paragraph" w:customStyle="1" w:styleId="enumlev1">
    <w:name w:val="enumlev1"/>
    <w:basedOn w:val="Normalny"/>
    <w:rsid w:val="00D342E5"/>
    <w:pPr>
      <w:tabs>
        <w:tab w:val="left" w:pos="0"/>
        <w:tab w:val="left" w:pos="397"/>
        <w:tab w:val="left" w:pos="794"/>
        <w:tab w:val="left" w:pos="1191"/>
      </w:tabs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D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DB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DB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4E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001F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001F5"/>
    <w:rPr>
      <w:rFonts w:ascii="Cambria" w:hAnsi="Cambria" w:cs="Times New Roman"/>
      <w:b/>
      <w:kern w:val="32"/>
      <w:sz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0055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0555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semiHidden/>
    <w:rsid w:val="00F0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0055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00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00555"/>
    <w:rPr>
      <w:rFonts w:cs="Times New Roman"/>
    </w:rPr>
  </w:style>
  <w:style w:type="paragraph" w:styleId="Bezodstpw">
    <w:name w:val="No Spacing"/>
    <w:qFormat/>
    <w:rsid w:val="00FA44E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rsid w:val="00FA44E3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A47BE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A47BE"/>
    <w:rPr>
      <w:rFonts w:ascii="Times New Roman" w:hAnsi="Times New Roman" w:cs="Times New Roman"/>
      <w:sz w:val="24"/>
    </w:rPr>
  </w:style>
  <w:style w:type="character" w:styleId="Tekstzastpczy">
    <w:name w:val="Placeholder Text"/>
    <w:basedOn w:val="Domylnaczcionkaakapitu"/>
    <w:uiPriority w:val="99"/>
    <w:semiHidden/>
    <w:rsid w:val="00BE1ABF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15768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2C210A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210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22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228D"/>
    <w:rPr>
      <w:sz w:val="22"/>
      <w:szCs w:val="22"/>
      <w:lang w:eastAsia="en-US"/>
    </w:rPr>
  </w:style>
  <w:style w:type="paragraph" w:customStyle="1" w:styleId="enumlev1">
    <w:name w:val="enumlev1"/>
    <w:basedOn w:val="Normalny"/>
    <w:rsid w:val="00D342E5"/>
    <w:pPr>
      <w:tabs>
        <w:tab w:val="left" w:pos="0"/>
        <w:tab w:val="left" w:pos="397"/>
        <w:tab w:val="left" w:pos="794"/>
        <w:tab w:val="left" w:pos="1191"/>
      </w:tabs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0D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DB8"/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DB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ZRB</vt:lpstr>
    </vt:vector>
  </TitlesOfParts>
  <Company>HFC Systems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ZRB</dc:title>
  <dc:subject>GPON/DPRS/01/2012</dc:subject>
  <dc:creator>INEA</dc:creator>
  <cp:lastModifiedBy>Arkadiusz Jaskulski</cp:lastModifiedBy>
  <cp:revision>2</cp:revision>
  <cp:lastPrinted>2012-10-02T13:02:00Z</cp:lastPrinted>
  <dcterms:created xsi:type="dcterms:W3CDTF">2014-05-29T12:01:00Z</dcterms:created>
  <dcterms:modified xsi:type="dcterms:W3CDTF">2014-05-29T12:01:00Z</dcterms:modified>
</cp:coreProperties>
</file>